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7D2" w:rsidRPr="000132DD" w:rsidRDefault="00AF0C13" w:rsidP="0063606C">
      <w:pPr>
        <w:rPr>
          <w:b/>
          <w:sz w:val="24"/>
          <w:szCs w:val="24"/>
        </w:rPr>
      </w:pPr>
      <w:r>
        <w:rPr>
          <w:b/>
          <w:noProof/>
          <w:sz w:val="24"/>
          <w:szCs w:val="24"/>
          <w:lang w:eastAsia="en-ZA"/>
        </w:rPr>
        <w:drawing>
          <wp:inline distT="0" distB="0" distL="0" distR="0">
            <wp:extent cx="3505200" cy="130492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grayscl/>
                    </a:blip>
                    <a:srcRect/>
                    <a:stretch>
                      <a:fillRect/>
                    </a:stretch>
                  </pic:blipFill>
                  <pic:spPr bwMode="auto">
                    <a:xfrm>
                      <a:off x="0" y="0"/>
                      <a:ext cx="3505200" cy="1304925"/>
                    </a:xfrm>
                    <a:prstGeom prst="rect">
                      <a:avLst/>
                    </a:prstGeom>
                    <a:noFill/>
                    <a:ln w="9525">
                      <a:noFill/>
                      <a:miter lim="800000"/>
                      <a:headEnd/>
                      <a:tailEnd/>
                    </a:ln>
                  </pic:spPr>
                </pic:pic>
              </a:graphicData>
            </a:graphic>
          </wp:inline>
        </w:drawing>
      </w:r>
      <w:r w:rsidR="00881D68" w:rsidRPr="000132DD">
        <w:rPr>
          <w:b/>
          <w:sz w:val="24"/>
          <w:szCs w:val="24"/>
        </w:rPr>
        <w:t>GRADE_9_ASSESSMENT GUIDELINES 2012</w:t>
      </w:r>
    </w:p>
    <w:p w:rsidR="00881D68" w:rsidRPr="000132DD" w:rsidRDefault="00881D68" w:rsidP="0063606C">
      <w:pPr>
        <w:ind w:left="5040" w:firstLine="720"/>
        <w:rPr>
          <w:b/>
          <w:sz w:val="24"/>
          <w:szCs w:val="24"/>
        </w:rPr>
      </w:pPr>
      <w:r w:rsidRPr="000132DD">
        <w:rPr>
          <w:b/>
          <w:sz w:val="24"/>
          <w:szCs w:val="24"/>
        </w:rPr>
        <w:t>ANNUAL NATIONAL ASSESSMENT</w:t>
      </w:r>
    </w:p>
    <w:p w:rsidR="00881D68" w:rsidRDefault="00881D68" w:rsidP="0063606C">
      <w:pPr>
        <w:ind w:left="5760" w:firstLine="720"/>
        <w:rPr>
          <w:b/>
          <w:sz w:val="24"/>
          <w:szCs w:val="24"/>
        </w:rPr>
      </w:pPr>
      <w:r w:rsidRPr="000132DD">
        <w:rPr>
          <w:b/>
          <w:sz w:val="24"/>
          <w:szCs w:val="24"/>
        </w:rPr>
        <w:t>MATHEMATICS</w:t>
      </w:r>
    </w:p>
    <w:p w:rsidR="009C2D05" w:rsidRDefault="009C2D05" w:rsidP="009C2D05">
      <w:pPr>
        <w:spacing w:before="120"/>
        <w:rPr>
          <w:rFonts w:cs="Arial"/>
          <w:b/>
          <w:sz w:val="24"/>
          <w:szCs w:val="24"/>
        </w:rPr>
      </w:pPr>
      <w:r>
        <w:rPr>
          <w:rFonts w:cs="Arial"/>
          <w:b/>
          <w:sz w:val="24"/>
          <w:szCs w:val="24"/>
        </w:rPr>
        <w:t>Introduction</w:t>
      </w:r>
    </w:p>
    <w:p w:rsidR="009C2D05" w:rsidRDefault="009C2D05" w:rsidP="009C2D05">
      <w:pPr>
        <w:spacing w:before="120"/>
        <w:rPr>
          <w:rFonts w:cs="Arial"/>
          <w:sz w:val="24"/>
          <w:szCs w:val="24"/>
        </w:rPr>
      </w:pPr>
      <w:r>
        <w:rPr>
          <w:rFonts w:cs="Arial"/>
          <w:sz w:val="24"/>
          <w:szCs w:val="24"/>
        </w:rPr>
        <w:t>The 2012 cycle of Annual National Assessment (ANA 2012) will be administered in all public and designated</w:t>
      </w:r>
      <w:r>
        <w:rPr>
          <w:rStyle w:val="FootnoteReference"/>
          <w:rFonts w:cs="Arial"/>
          <w:sz w:val="24"/>
          <w:szCs w:val="24"/>
        </w:rPr>
        <w:footnoteReference w:id="2"/>
      </w:r>
      <w:r>
        <w:rPr>
          <w:rFonts w:cs="Arial"/>
          <w:sz w:val="24"/>
          <w:szCs w:val="24"/>
        </w:rPr>
        <w:t xml:space="preserve"> independent schools from 18 to 21 September 2012. In this period all learners in Grades 1-6 and Grade 9 will write nationally set tests in Language and Mathematics and the results will be used to report progress related to achieving the goals set in the </w:t>
      </w:r>
      <w:r>
        <w:rPr>
          <w:rFonts w:cs="Arial"/>
          <w:i/>
          <w:sz w:val="24"/>
          <w:szCs w:val="24"/>
        </w:rPr>
        <w:t>Action Plan 2014 Towards Schooling 2025</w:t>
      </w:r>
      <w:r>
        <w:rPr>
          <w:rFonts w:cs="Arial"/>
          <w:sz w:val="24"/>
          <w:szCs w:val="24"/>
        </w:rPr>
        <w:t>.</w:t>
      </w:r>
    </w:p>
    <w:p w:rsidR="009C2D05" w:rsidRDefault="009C2D05" w:rsidP="009C2D05">
      <w:pPr>
        <w:spacing w:before="120"/>
        <w:rPr>
          <w:rFonts w:cs="Arial"/>
          <w:sz w:val="24"/>
          <w:szCs w:val="24"/>
        </w:rPr>
      </w:pPr>
      <w:r>
        <w:rPr>
          <w:rFonts w:cs="Arial"/>
          <w:sz w:val="24"/>
          <w:szCs w:val="24"/>
        </w:rPr>
        <w:t>Because learners will write ANA tests at the end of the third school term, the Department of Basic Education (DBE) has provided a guideline document for each grade and subject (Language and Mathematics) on the minimum curriculum coverage that is expected for learners to be able to answer test questions with at least reasonable success. The Guideline sets the limits of the scope of work that will be covered in the test for each grade and subject. The ANA 2012 Guidelines have been designed in line with the versions of the curriculum that are being implemented at the various phases and grades.</w:t>
      </w:r>
    </w:p>
    <w:p w:rsidR="009C2D05" w:rsidRDefault="009C2D05" w:rsidP="009C2D05">
      <w:pPr>
        <w:spacing w:before="120"/>
        <w:rPr>
          <w:rFonts w:cs="Arial"/>
          <w:b/>
          <w:sz w:val="24"/>
          <w:szCs w:val="24"/>
        </w:rPr>
      </w:pPr>
      <w:r>
        <w:rPr>
          <w:rFonts w:cs="Arial"/>
          <w:b/>
          <w:sz w:val="24"/>
          <w:szCs w:val="24"/>
        </w:rPr>
        <w:t>Foundation Phase and Grade 9</w:t>
      </w:r>
    </w:p>
    <w:p w:rsidR="009C2D05" w:rsidRDefault="009C2D05" w:rsidP="009C2D05">
      <w:pPr>
        <w:spacing w:before="120"/>
        <w:rPr>
          <w:rFonts w:cs="Arial"/>
          <w:sz w:val="24"/>
          <w:szCs w:val="24"/>
        </w:rPr>
      </w:pPr>
      <w:r>
        <w:rPr>
          <w:rFonts w:cs="Arial"/>
          <w:sz w:val="24"/>
          <w:szCs w:val="24"/>
        </w:rPr>
        <w:t xml:space="preserve">For the Foundation Phase where the Curriculum and Assessment Policy Statement (CAPS) is already being implemented, the tests will sample work that is prescribed for the first three quarters of the school year. For these grades the guidelines are arranged in three columns and rows. </w:t>
      </w:r>
      <w:r>
        <w:rPr>
          <w:rFonts w:cs="Arial"/>
          <w:sz w:val="24"/>
          <w:szCs w:val="24"/>
        </w:rPr>
        <w:lastRenderedPageBreak/>
        <w:t xml:space="preserve">In a given row, the content area to be assessed  is  specified  in the first column, the specific skills/competencies assessed in the second column and the assessment techniques in the third column. </w:t>
      </w:r>
    </w:p>
    <w:p w:rsidR="009C2D05" w:rsidRDefault="009C2D05" w:rsidP="009C2D05">
      <w:pPr>
        <w:spacing w:before="120"/>
        <w:rPr>
          <w:rFonts w:cs="Arial"/>
          <w:b/>
          <w:sz w:val="24"/>
          <w:szCs w:val="24"/>
        </w:rPr>
      </w:pPr>
      <w:r>
        <w:rPr>
          <w:rFonts w:cs="Arial"/>
          <w:b/>
          <w:sz w:val="24"/>
          <w:szCs w:val="24"/>
        </w:rPr>
        <w:t>Intermediate Phase and Senior Phase</w:t>
      </w:r>
    </w:p>
    <w:p w:rsidR="009C2D05" w:rsidRDefault="009C2D05" w:rsidP="009C2D05">
      <w:pPr>
        <w:spacing w:before="120"/>
        <w:rPr>
          <w:rFonts w:cs="Arial"/>
          <w:sz w:val="24"/>
          <w:szCs w:val="24"/>
        </w:rPr>
      </w:pPr>
      <w:r>
        <w:rPr>
          <w:rFonts w:cs="Arial"/>
          <w:sz w:val="24"/>
          <w:szCs w:val="24"/>
        </w:rPr>
        <w:t>At the Intermediate Phase where the CAPS is not yet being implemented in 2012, and therefore assessment will be based on the National Curriculum Statement (NCS), the Guidelines specify the Learning Outcome (LOs) that is being assessed, the assessment standard that will be the focus of testing, the content, skills and knowledge that will be covered in the tests. The Guideline is arranged in columns and rows and should be read from left to right along the same row. In the same row the LO of interest is listed in the first column, the assessment standards in the second and the content that is being assessed is given in the third column.</w:t>
      </w:r>
    </w:p>
    <w:p w:rsidR="009C2D05" w:rsidRDefault="009C2D05" w:rsidP="009C2D05">
      <w:pPr>
        <w:spacing w:before="120"/>
        <w:rPr>
          <w:rFonts w:cs="Arial"/>
          <w:sz w:val="24"/>
          <w:szCs w:val="24"/>
        </w:rPr>
      </w:pPr>
      <w:r>
        <w:rPr>
          <w:rFonts w:cs="Arial"/>
          <w:sz w:val="24"/>
          <w:szCs w:val="24"/>
        </w:rPr>
        <w:t>It is important to note that the ANA 2012 Guidelines does not imply that the delimited scope is all that must be taught and learnt during the school year. Instead, the Guidelines provide the basic minimum curriculum that must have been covered by the end of the third school quarter.</w:t>
      </w:r>
    </w:p>
    <w:p w:rsidR="009C2D05" w:rsidRDefault="009C2D05" w:rsidP="009C2D05">
      <w:pPr>
        <w:spacing w:before="120"/>
        <w:rPr>
          <w:rFonts w:cs="Arial"/>
          <w:sz w:val="24"/>
          <w:szCs w:val="24"/>
        </w:rPr>
      </w:pPr>
      <w:r>
        <w:rPr>
          <w:rFonts w:cs="Arial"/>
          <w:sz w:val="24"/>
          <w:szCs w:val="24"/>
        </w:rPr>
        <w:t>Teachers are expected to use these Guidelines</w:t>
      </w:r>
      <w:r>
        <w:rPr>
          <w:rFonts w:cs="Arial"/>
          <w:color w:val="FF0000"/>
          <w:sz w:val="24"/>
          <w:szCs w:val="24"/>
        </w:rPr>
        <w:t xml:space="preserve"> </w:t>
      </w:r>
      <w:r>
        <w:rPr>
          <w:rFonts w:cs="Arial"/>
          <w:sz w:val="24"/>
          <w:szCs w:val="24"/>
        </w:rPr>
        <w:t>together with the</w:t>
      </w:r>
      <w:r>
        <w:rPr>
          <w:rFonts w:cs="Arial"/>
          <w:color w:val="FF0000"/>
          <w:sz w:val="24"/>
          <w:szCs w:val="24"/>
        </w:rPr>
        <w:t xml:space="preserve"> </w:t>
      </w:r>
      <w:r>
        <w:rPr>
          <w:rFonts w:cs="Arial"/>
          <w:sz w:val="24"/>
          <w:szCs w:val="24"/>
        </w:rPr>
        <w:t>other resources for their teaching and assessment programmes so that learners become familiar with different styles of assessing. Most importantly, teachers are expected to develop their own assessment tools including some of the styles in the ANA exemplars to expand and enrich school-based assessments.</w:t>
      </w:r>
    </w:p>
    <w:p w:rsidR="009C2D05" w:rsidRPr="000132DD" w:rsidRDefault="009C2D05" w:rsidP="009C2D05">
      <w:pPr>
        <w:ind w:left="5760" w:firstLine="720"/>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8505"/>
        <w:gridCol w:w="3402"/>
      </w:tblGrid>
      <w:tr w:rsidR="00881D68" w:rsidRPr="00E14B3E" w:rsidTr="002A7AEE">
        <w:trPr>
          <w:trHeight w:val="367"/>
        </w:trPr>
        <w:tc>
          <w:tcPr>
            <w:tcW w:w="2093" w:type="dxa"/>
          </w:tcPr>
          <w:p w:rsidR="00881D68" w:rsidRPr="00E14B3E" w:rsidRDefault="00D253E1" w:rsidP="00E14B3E">
            <w:pPr>
              <w:spacing w:after="0" w:line="240" w:lineRule="auto"/>
              <w:rPr>
                <w:b/>
                <w:color w:val="000000"/>
                <w:sz w:val="24"/>
                <w:szCs w:val="24"/>
              </w:rPr>
            </w:pPr>
            <w:r w:rsidRPr="00E14B3E">
              <w:rPr>
                <w:b/>
                <w:color w:val="000000"/>
                <w:sz w:val="24"/>
                <w:szCs w:val="24"/>
              </w:rPr>
              <w:t>LO</w:t>
            </w:r>
          </w:p>
          <w:p w:rsidR="008D3D3D" w:rsidRPr="00E14B3E" w:rsidRDefault="008D3D3D" w:rsidP="00E14B3E">
            <w:pPr>
              <w:spacing w:after="0" w:line="240" w:lineRule="auto"/>
              <w:rPr>
                <w:color w:val="000000"/>
                <w:sz w:val="24"/>
                <w:szCs w:val="24"/>
              </w:rPr>
            </w:pPr>
          </w:p>
        </w:tc>
        <w:tc>
          <w:tcPr>
            <w:tcW w:w="8505" w:type="dxa"/>
          </w:tcPr>
          <w:p w:rsidR="00881D68" w:rsidRPr="00E14B3E" w:rsidRDefault="00881D68" w:rsidP="00E14B3E">
            <w:pPr>
              <w:spacing w:after="0" w:line="240" w:lineRule="auto"/>
              <w:rPr>
                <w:b/>
                <w:color w:val="000000"/>
                <w:sz w:val="24"/>
                <w:szCs w:val="24"/>
              </w:rPr>
            </w:pPr>
            <w:r w:rsidRPr="00E14B3E">
              <w:rPr>
                <w:b/>
                <w:color w:val="000000"/>
                <w:sz w:val="24"/>
                <w:szCs w:val="24"/>
              </w:rPr>
              <w:t xml:space="preserve">ASSESSMENT  STANDARD </w:t>
            </w:r>
          </w:p>
          <w:p w:rsidR="00881D68" w:rsidRPr="00E14B3E" w:rsidRDefault="00D253E1" w:rsidP="00E14B3E">
            <w:pPr>
              <w:spacing w:after="0" w:line="240" w:lineRule="auto"/>
              <w:rPr>
                <w:b/>
                <w:color w:val="000000"/>
                <w:sz w:val="24"/>
                <w:szCs w:val="24"/>
              </w:rPr>
            </w:pPr>
            <w:r w:rsidRPr="00E14B3E">
              <w:rPr>
                <w:b/>
                <w:color w:val="000000"/>
                <w:sz w:val="24"/>
                <w:szCs w:val="24"/>
              </w:rPr>
              <w:t>Testing whether</w:t>
            </w:r>
            <w:r w:rsidR="00881D68" w:rsidRPr="00E14B3E">
              <w:rPr>
                <w:b/>
                <w:color w:val="000000"/>
                <w:sz w:val="24"/>
                <w:szCs w:val="24"/>
              </w:rPr>
              <w:t xml:space="preserve"> the learner is able to…</w:t>
            </w:r>
          </w:p>
        </w:tc>
        <w:tc>
          <w:tcPr>
            <w:tcW w:w="3402" w:type="dxa"/>
          </w:tcPr>
          <w:p w:rsidR="00881D68" w:rsidRPr="00E14B3E" w:rsidRDefault="00881D68" w:rsidP="00E14B3E">
            <w:pPr>
              <w:spacing w:after="0" w:line="240" w:lineRule="auto"/>
              <w:rPr>
                <w:b/>
                <w:color w:val="000000"/>
                <w:sz w:val="24"/>
                <w:szCs w:val="24"/>
              </w:rPr>
            </w:pPr>
            <w:r w:rsidRPr="00E14B3E">
              <w:rPr>
                <w:b/>
                <w:color w:val="000000"/>
                <w:sz w:val="24"/>
                <w:szCs w:val="24"/>
              </w:rPr>
              <w:t>CONTENT AREA ASSESSED</w:t>
            </w:r>
          </w:p>
        </w:tc>
      </w:tr>
      <w:tr w:rsidR="00A64174" w:rsidRPr="00E14B3E" w:rsidTr="002A7AEE">
        <w:trPr>
          <w:trHeight w:val="1620"/>
        </w:trPr>
        <w:tc>
          <w:tcPr>
            <w:tcW w:w="2093" w:type="dxa"/>
            <w:vMerge w:val="restart"/>
          </w:tcPr>
          <w:p w:rsidR="00A64174" w:rsidRPr="00E14B3E" w:rsidRDefault="002A7AEE" w:rsidP="00AF0C13">
            <w:pPr>
              <w:spacing w:after="0" w:line="240" w:lineRule="auto"/>
              <w:rPr>
                <w:sz w:val="24"/>
                <w:szCs w:val="24"/>
              </w:rPr>
            </w:pPr>
            <w:r w:rsidRPr="00E14B3E">
              <w:rPr>
                <w:sz w:val="24"/>
                <w:szCs w:val="24"/>
              </w:rPr>
              <w:t xml:space="preserve">NUMBER </w:t>
            </w:r>
            <w:r>
              <w:rPr>
                <w:sz w:val="24"/>
                <w:szCs w:val="24"/>
              </w:rPr>
              <w:t>O</w:t>
            </w:r>
            <w:r w:rsidRPr="00E14B3E">
              <w:rPr>
                <w:sz w:val="24"/>
                <w:szCs w:val="24"/>
              </w:rPr>
              <w:t>PERATIONS AND RELATIONS</w:t>
            </w:r>
          </w:p>
        </w:tc>
        <w:tc>
          <w:tcPr>
            <w:tcW w:w="8505" w:type="dxa"/>
          </w:tcPr>
          <w:p w:rsidR="00A64174" w:rsidRPr="00E14B3E" w:rsidRDefault="00380533" w:rsidP="00E14B3E">
            <w:pPr>
              <w:spacing w:after="0" w:line="240" w:lineRule="auto"/>
              <w:rPr>
                <w:sz w:val="24"/>
                <w:szCs w:val="24"/>
              </w:rPr>
            </w:pPr>
            <w:r w:rsidRPr="00E14B3E">
              <w:rPr>
                <w:sz w:val="24"/>
                <w:szCs w:val="24"/>
              </w:rPr>
              <w:t>d</w:t>
            </w:r>
            <w:r w:rsidR="00A64174" w:rsidRPr="00E14B3E">
              <w:rPr>
                <w:sz w:val="24"/>
                <w:szCs w:val="24"/>
              </w:rPr>
              <w:t>escribe  and illustrate the historical development of the numbers in the variety of historical and cultural context(including local)</w:t>
            </w:r>
          </w:p>
          <w:p w:rsidR="00A64174" w:rsidRPr="00E14B3E" w:rsidRDefault="00380533" w:rsidP="00E14B3E">
            <w:pPr>
              <w:spacing w:after="0" w:line="240" w:lineRule="auto"/>
              <w:rPr>
                <w:sz w:val="24"/>
                <w:szCs w:val="24"/>
              </w:rPr>
            </w:pPr>
            <w:r w:rsidRPr="00E14B3E">
              <w:rPr>
                <w:sz w:val="24"/>
                <w:szCs w:val="24"/>
              </w:rPr>
              <w:t>r</w:t>
            </w:r>
            <w:r w:rsidR="00A64174" w:rsidRPr="00E14B3E">
              <w:rPr>
                <w:sz w:val="24"/>
                <w:szCs w:val="24"/>
              </w:rPr>
              <w:t xml:space="preserve">ecognise, use and represent rational numbers in scientific notation (including very small numbers) moving flexible between equivalent forms in appropriate context. </w:t>
            </w:r>
          </w:p>
          <w:p w:rsidR="00A64174" w:rsidRPr="00E14B3E" w:rsidRDefault="00380533" w:rsidP="00E14B3E">
            <w:pPr>
              <w:spacing w:after="0" w:line="240" w:lineRule="auto"/>
              <w:rPr>
                <w:sz w:val="24"/>
                <w:szCs w:val="24"/>
              </w:rPr>
            </w:pPr>
            <w:r w:rsidRPr="00E14B3E">
              <w:rPr>
                <w:sz w:val="24"/>
                <w:szCs w:val="24"/>
              </w:rPr>
              <w:t>r</w:t>
            </w:r>
            <w:r w:rsidR="00A64174" w:rsidRPr="00E14B3E">
              <w:rPr>
                <w:sz w:val="24"/>
                <w:szCs w:val="24"/>
              </w:rPr>
              <w:t>ecognise, describe and use the properties of rational numbers</w:t>
            </w:r>
          </w:p>
        </w:tc>
        <w:tc>
          <w:tcPr>
            <w:tcW w:w="3402" w:type="dxa"/>
          </w:tcPr>
          <w:p w:rsidR="00A64174" w:rsidRPr="00E14B3E" w:rsidRDefault="00A64174" w:rsidP="00E14B3E">
            <w:pPr>
              <w:spacing w:after="0" w:line="240" w:lineRule="auto"/>
              <w:rPr>
                <w:sz w:val="24"/>
                <w:szCs w:val="24"/>
              </w:rPr>
            </w:pPr>
            <w:r w:rsidRPr="00E14B3E">
              <w:rPr>
                <w:sz w:val="24"/>
                <w:szCs w:val="24"/>
              </w:rPr>
              <w:t xml:space="preserve">Recognition of rational numbers </w:t>
            </w:r>
          </w:p>
          <w:p w:rsidR="00A64174" w:rsidRPr="00E14B3E" w:rsidRDefault="00A64174" w:rsidP="00E14B3E">
            <w:pPr>
              <w:spacing w:after="0" w:line="240" w:lineRule="auto"/>
              <w:rPr>
                <w:sz w:val="24"/>
                <w:szCs w:val="24"/>
              </w:rPr>
            </w:pPr>
            <w:r w:rsidRPr="00E14B3E">
              <w:rPr>
                <w:sz w:val="24"/>
                <w:szCs w:val="24"/>
              </w:rPr>
              <w:t>Representation of small numbers in scientific notation</w:t>
            </w:r>
          </w:p>
        </w:tc>
      </w:tr>
      <w:tr w:rsidR="00A64174" w:rsidRPr="00E14B3E" w:rsidTr="002A7AEE">
        <w:trPr>
          <w:trHeight w:val="831"/>
        </w:trPr>
        <w:tc>
          <w:tcPr>
            <w:tcW w:w="2093" w:type="dxa"/>
            <w:vMerge/>
          </w:tcPr>
          <w:p w:rsidR="00A64174" w:rsidRPr="00E14B3E" w:rsidRDefault="00A64174" w:rsidP="00E14B3E">
            <w:pPr>
              <w:spacing w:after="0" w:line="240" w:lineRule="auto"/>
              <w:jc w:val="center"/>
              <w:rPr>
                <w:sz w:val="24"/>
                <w:szCs w:val="24"/>
              </w:rPr>
            </w:pPr>
          </w:p>
        </w:tc>
        <w:tc>
          <w:tcPr>
            <w:tcW w:w="8505" w:type="dxa"/>
          </w:tcPr>
          <w:p w:rsidR="00A64174" w:rsidRPr="00E14B3E" w:rsidRDefault="00380533" w:rsidP="00E14B3E">
            <w:pPr>
              <w:spacing w:after="0" w:line="240" w:lineRule="auto"/>
              <w:rPr>
                <w:sz w:val="24"/>
                <w:szCs w:val="24"/>
              </w:rPr>
            </w:pPr>
            <w:r w:rsidRPr="00E14B3E">
              <w:rPr>
                <w:sz w:val="24"/>
                <w:szCs w:val="24"/>
              </w:rPr>
              <w:t>s</w:t>
            </w:r>
            <w:r w:rsidR="00A64174" w:rsidRPr="00E14B3E">
              <w:rPr>
                <w:sz w:val="24"/>
                <w:szCs w:val="24"/>
              </w:rPr>
              <w:t>olve problems in context including context that may be used to build awareness of other learning areas, as well as human rights, social, economic and environmental issues such as:</w:t>
            </w:r>
          </w:p>
          <w:p w:rsidR="00A64174" w:rsidRPr="00E14B3E" w:rsidRDefault="00380533" w:rsidP="00E14B3E">
            <w:pPr>
              <w:pStyle w:val="ListParagraph"/>
              <w:numPr>
                <w:ilvl w:val="0"/>
                <w:numId w:val="1"/>
              </w:numPr>
              <w:spacing w:after="0" w:line="240" w:lineRule="auto"/>
              <w:rPr>
                <w:sz w:val="24"/>
                <w:szCs w:val="24"/>
              </w:rPr>
            </w:pPr>
            <w:r w:rsidRPr="00E14B3E">
              <w:rPr>
                <w:sz w:val="24"/>
                <w:szCs w:val="24"/>
              </w:rPr>
              <w:t>f</w:t>
            </w:r>
            <w:r w:rsidR="00A64174" w:rsidRPr="00E14B3E">
              <w:rPr>
                <w:sz w:val="24"/>
                <w:szCs w:val="24"/>
              </w:rPr>
              <w:t>inancial (including profit and loss, budget accounts, loans, simple and compound interest, hire purchase, exchange rates, commission, rentals and banking)</w:t>
            </w:r>
          </w:p>
          <w:p w:rsidR="00A64174" w:rsidRPr="00E14B3E" w:rsidRDefault="00380533" w:rsidP="00E14B3E">
            <w:pPr>
              <w:pStyle w:val="ListParagraph"/>
              <w:numPr>
                <w:ilvl w:val="0"/>
                <w:numId w:val="1"/>
              </w:numPr>
              <w:spacing w:after="0" w:line="240" w:lineRule="auto"/>
              <w:rPr>
                <w:sz w:val="24"/>
                <w:szCs w:val="24"/>
              </w:rPr>
            </w:pPr>
            <w:r w:rsidRPr="00E14B3E">
              <w:rPr>
                <w:sz w:val="24"/>
                <w:szCs w:val="24"/>
              </w:rPr>
              <w:t>m</w:t>
            </w:r>
            <w:r w:rsidR="00A64174" w:rsidRPr="00E14B3E">
              <w:rPr>
                <w:sz w:val="24"/>
                <w:szCs w:val="24"/>
              </w:rPr>
              <w:t>easurements in National Sciences and Technology context</w:t>
            </w:r>
          </w:p>
          <w:p w:rsidR="00A64174" w:rsidRPr="00E14B3E" w:rsidRDefault="002A7AEE" w:rsidP="002A7AEE">
            <w:pPr>
              <w:numPr>
                <w:ilvl w:val="0"/>
                <w:numId w:val="1"/>
              </w:numPr>
              <w:spacing w:after="0" w:line="240" w:lineRule="auto"/>
              <w:rPr>
                <w:sz w:val="24"/>
                <w:szCs w:val="24"/>
              </w:rPr>
            </w:pPr>
            <w:r>
              <w:rPr>
                <w:sz w:val="24"/>
                <w:szCs w:val="24"/>
              </w:rPr>
              <w:t>sol</w:t>
            </w:r>
            <w:r w:rsidR="00A64174" w:rsidRPr="00E14B3E">
              <w:rPr>
                <w:sz w:val="24"/>
                <w:szCs w:val="24"/>
              </w:rPr>
              <w:t>ve problems that involve ratio, rate and proportion (direct and indirect)</w:t>
            </w:r>
          </w:p>
          <w:p w:rsidR="00A64174" w:rsidRPr="00E14B3E" w:rsidRDefault="00A64174" w:rsidP="00E14B3E">
            <w:pPr>
              <w:spacing w:after="0" w:line="240" w:lineRule="auto"/>
              <w:rPr>
                <w:sz w:val="24"/>
                <w:szCs w:val="24"/>
              </w:rPr>
            </w:pPr>
          </w:p>
        </w:tc>
        <w:tc>
          <w:tcPr>
            <w:tcW w:w="3402" w:type="dxa"/>
          </w:tcPr>
          <w:p w:rsidR="00A64174" w:rsidRPr="00E14B3E" w:rsidRDefault="00A64174" w:rsidP="00E14B3E">
            <w:pPr>
              <w:spacing w:after="0" w:line="240" w:lineRule="auto"/>
              <w:rPr>
                <w:sz w:val="24"/>
                <w:szCs w:val="24"/>
              </w:rPr>
            </w:pPr>
            <w:r w:rsidRPr="00E14B3E">
              <w:rPr>
                <w:sz w:val="24"/>
                <w:szCs w:val="24"/>
              </w:rPr>
              <w:t>Solving problems on compound and simple interest and hire purchase</w:t>
            </w:r>
          </w:p>
          <w:p w:rsidR="00A64174" w:rsidRPr="00E14B3E" w:rsidRDefault="00A64174" w:rsidP="00E14B3E">
            <w:pPr>
              <w:spacing w:after="0" w:line="240" w:lineRule="auto"/>
              <w:rPr>
                <w:sz w:val="24"/>
                <w:szCs w:val="24"/>
              </w:rPr>
            </w:pPr>
            <w:r w:rsidRPr="00E14B3E">
              <w:rPr>
                <w:sz w:val="24"/>
                <w:szCs w:val="24"/>
              </w:rPr>
              <w:t>Solving problems on ratio and proportions</w:t>
            </w:r>
          </w:p>
        </w:tc>
      </w:tr>
      <w:tr w:rsidR="00674F38" w:rsidRPr="00E14B3E" w:rsidTr="002A7AEE">
        <w:trPr>
          <w:trHeight w:val="2136"/>
        </w:trPr>
        <w:tc>
          <w:tcPr>
            <w:tcW w:w="2093" w:type="dxa"/>
          </w:tcPr>
          <w:p w:rsidR="00674F38" w:rsidRPr="00E14B3E" w:rsidRDefault="00674F38" w:rsidP="00E14B3E">
            <w:pPr>
              <w:spacing w:after="0" w:line="240" w:lineRule="auto"/>
              <w:rPr>
                <w:sz w:val="24"/>
                <w:szCs w:val="24"/>
              </w:rPr>
            </w:pPr>
          </w:p>
        </w:tc>
        <w:tc>
          <w:tcPr>
            <w:tcW w:w="8505" w:type="dxa"/>
          </w:tcPr>
          <w:p w:rsidR="00674F38" w:rsidRPr="00E14B3E" w:rsidRDefault="00380533" w:rsidP="00E14B3E">
            <w:pPr>
              <w:spacing w:after="0" w:line="240" w:lineRule="auto"/>
              <w:rPr>
                <w:sz w:val="24"/>
                <w:szCs w:val="24"/>
              </w:rPr>
            </w:pPr>
            <w:r w:rsidRPr="00E14B3E">
              <w:rPr>
                <w:sz w:val="24"/>
                <w:szCs w:val="24"/>
              </w:rPr>
              <w:t>e</w:t>
            </w:r>
            <w:r w:rsidR="00674F38" w:rsidRPr="00E14B3E">
              <w:rPr>
                <w:sz w:val="24"/>
                <w:szCs w:val="24"/>
              </w:rPr>
              <w:t xml:space="preserve">stimate and </w:t>
            </w:r>
            <w:r w:rsidRPr="00E14B3E">
              <w:rPr>
                <w:sz w:val="24"/>
                <w:szCs w:val="24"/>
              </w:rPr>
              <w:t xml:space="preserve">calculate </w:t>
            </w:r>
            <w:r w:rsidR="00674F38" w:rsidRPr="00E14B3E">
              <w:rPr>
                <w:sz w:val="24"/>
                <w:szCs w:val="24"/>
              </w:rPr>
              <w:t>by selecting and using operations appropriate to solving problems and judging the reasonableness of results (including measurements problems that involve rational  approximations of irrational numbers )</w:t>
            </w:r>
          </w:p>
          <w:p w:rsidR="00106A42" w:rsidRPr="00E14B3E" w:rsidRDefault="00106A42" w:rsidP="00E14B3E">
            <w:pPr>
              <w:spacing w:after="0" w:line="240" w:lineRule="auto"/>
              <w:rPr>
                <w:sz w:val="24"/>
                <w:szCs w:val="24"/>
              </w:rPr>
            </w:pPr>
          </w:p>
          <w:p w:rsidR="000132DD" w:rsidRPr="00E14B3E" w:rsidRDefault="00380533" w:rsidP="00E14B3E">
            <w:pPr>
              <w:spacing w:after="0" w:line="240" w:lineRule="auto"/>
              <w:rPr>
                <w:sz w:val="24"/>
                <w:szCs w:val="24"/>
              </w:rPr>
            </w:pPr>
            <w:r w:rsidRPr="00E14B3E">
              <w:rPr>
                <w:sz w:val="24"/>
                <w:szCs w:val="24"/>
              </w:rPr>
              <w:t>u</w:t>
            </w:r>
            <w:r w:rsidR="00674F38" w:rsidRPr="00E14B3E">
              <w:rPr>
                <w:sz w:val="24"/>
                <w:szCs w:val="24"/>
              </w:rPr>
              <w:t xml:space="preserve">se a range of techniques  to form calculations </w:t>
            </w:r>
            <w:r w:rsidR="00451216" w:rsidRPr="00E14B3E">
              <w:rPr>
                <w:sz w:val="24"/>
                <w:szCs w:val="24"/>
              </w:rPr>
              <w:t>efficiently and to the required degree of accuracy laws and meanings exponent</w:t>
            </w:r>
          </w:p>
          <w:p w:rsidR="00E0535F" w:rsidRPr="00E14B3E" w:rsidRDefault="00E0535F" w:rsidP="00E14B3E">
            <w:pPr>
              <w:spacing w:after="0" w:line="240" w:lineRule="auto"/>
              <w:rPr>
                <w:sz w:val="24"/>
                <w:szCs w:val="24"/>
              </w:rPr>
            </w:pPr>
          </w:p>
        </w:tc>
        <w:tc>
          <w:tcPr>
            <w:tcW w:w="3402" w:type="dxa"/>
          </w:tcPr>
          <w:p w:rsidR="00AF0C13" w:rsidRPr="00E14B3E" w:rsidRDefault="00AF0C13" w:rsidP="00E14B3E">
            <w:pPr>
              <w:spacing w:after="0" w:line="240" w:lineRule="auto"/>
              <w:rPr>
                <w:sz w:val="24"/>
                <w:szCs w:val="24"/>
              </w:rPr>
            </w:pPr>
          </w:p>
          <w:p w:rsidR="00451216" w:rsidRPr="00E14B3E" w:rsidRDefault="00AF0C13" w:rsidP="00E14B3E">
            <w:pPr>
              <w:spacing w:after="0" w:line="240" w:lineRule="auto"/>
              <w:rPr>
                <w:sz w:val="24"/>
                <w:szCs w:val="24"/>
              </w:rPr>
            </w:pPr>
            <w:r>
              <w:rPr>
                <w:sz w:val="24"/>
                <w:szCs w:val="24"/>
              </w:rPr>
              <w:t>Ca</w:t>
            </w:r>
            <w:r w:rsidR="00451216" w:rsidRPr="00E14B3E">
              <w:rPr>
                <w:sz w:val="24"/>
                <w:szCs w:val="24"/>
              </w:rPr>
              <w:t>lculating using various techniques; including laws and meaning of exponents</w:t>
            </w:r>
          </w:p>
        </w:tc>
      </w:tr>
      <w:tr w:rsidR="002A7AEE" w:rsidRPr="00E14B3E" w:rsidTr="002A7AEE">
        <w:trPr>
          <w:trHeight w:val="4209"/>
        </w:trPr>
        <w:tc>
          <w:tcPr>
            <w:tcW w:w="2093" w:type="dxa"/>
            <w:vMerge w:val="restart"/>
          </w:tcPr>
          <w:p w:rsidR="002A7AEE" w:rsidRPr="00E14B3E" w:rsidRDefault="002A7AEE" w:rsidP="00E14B3E">
            <w:pPr>
              <w:spacing w:after="0" w:line="240" w:lineRule="auto"/>
              <w:rPr>
                <w:sz w:val="24"/>
                <w:szCs w:val="24"/>
              </w:rPr>
            </w:pPr>
            <w:r w:rsidRPr="00E14B3E">
              <w:rPr>
                <w:sz w:val="24"/>
                <w:szCs w:val="24"/>
              </w:rPr>
              <w:lastRenderedPageBreak/>
              <w:t xml:space="preserve">PATTERNS, FUNCTIONS AND ALGEBRA </w:t>
            </w:r>
          </w:p>
          <w:p w:rsidR="002A7AEE" w:rsidRPr="00E14B3E" w:rsidRDefault="002A7AEE" w:rsidP="00E14B3E">
            <w:pPr>
              <w:spacing w:after="0" w:line="240" w:lineRule="auto"/>
              <w:rPr>
                <w:sz w:val="24"/>
                <w:szCs w:val="24"/>
              </w:rPr>
            </w:pPr>
          </w:p>
        </w:tc>
        <w:tc>
          <w:tcPr>
            <w:tcW w:w="8505" w:type="dxa"/>
          </w:tcPr>
          <w:p w:rsidR="002A7AEE" w:rsidRPr="00E14B3E" w:rsidRDefault="002A7AEE" w:rsidP="00E14B3E">
            <w:pPr>
              <w:spacing w:after="0" w:line="240" w:lineRule="auto"/>
              <w:rPr>
                <w:sz w:val="24"/>
                <w:szCs w:val="24"/>
              </w:rPr>
            </w:pPr>
            <w:r w:rsidRPr="00E14B3E">
              <w:rPr>
                <w:sz w:val="24"/>
                <w:szCs w:val="24"/>
              </w:rPr>
              <w:t>investigate, in different ways, a variety of numeric and geometric patterns and relationships  by representing and generalizing them, and by explaining and justifying the rules that generate them (including patterns of the learner’s own creation)</w:t>
            </w:r>
          </w:p>
          <w:p w:rsidR="002A7AEE" w:rsidRPr="00E14B3E" w:rsidRDefault="002A7AEE" w:rsidP="00E14B3E">
            <w:pPr>
              <w:spacing w:after="0" w:line="240" w:lineRule="auto"/>
              <w:rPr>
                <w:sz w:val="24"/>
                <w:szCs w:val="24"/>
              </w:rPr>
            </w:pPr>
          </w:p>
          <w:p w:rsidR="002A7AEE" w:rsidRPr="00E14B3E" w:rsidRDefault="002A7AEE" w:rsidP="00E14B3E">
            <w:pPr>
              <w:spacing w:after="0" w:line="240" w:lineRule="auto"/>
              <w:rPr>
                <w:sz w:val="24"/>
                <w:szCs w:val="24"/>
              </w:rPr>
            </w:pPr>
            <w:r w:rsidRPr="00E14B3E">
              <w:rPr>
                <w:sz w:val="24"/>
                <w:szCs w:val="24"/>
              </w:rPr>
              <w:t>represent and use relationship between variables in order to determine input and / or output values in a variety of ways using:</w:t>
            </w:r>
          </w:p>
          <w:p w:rsidR="002A7AEE" w:rsidRPr="00E14B3E" w:rsidRDefault="002A7AEE" w:rsidP="00E14B3E">
            <w:pPr>
              <w:pStyle w:val="ListParagraph"/>
              <w:numPr>
                <w:ilvl w:val="0"/>
                <w:numId w:val="5"/>
              </w:numPr>
              <w:spacing w:after="0" w:line="240" w:lineRule="auto"/>
              <w:rPr>
                <w:sz w:val="24"/>
                <w:szCs w:val="24"/>
              </w:rPr>
            </w:pPr>
            <w:r w:rsidRPr="00E14B3E">
              <w:rPr>
                <w:sz w:val="24"/>
                <w:szCs w:val="24"/>
              </w:rPr>
              <w:t xml:space="preserve">Verbal description </w:t>
            </w:r>
          </w:p>
          <w:p w:rsidR="002A7AEE" w:rsidRPr="00E14B3E" w:rsidRDefault="002A7AEE" w:rsidP="00E14B3E">
            <w:pPr>
              <w:pStyle w:val="ListParagraph"/>
              <w:numPr>
                <w:ilvl w:val="0"/>
                <w:numId w:val="5"/>
              </w:numPr>
              <w:spacing w:after="0" w:line="240" w:lineRule="auto"/>
              <w:rPr>
                <w:sz w:val="24"/>
                <w:szCs w:val="24"/>
              </w:rPr>
            </w:pPr>
            <w:r w:rsidRPr="00E14B3E">
              <w:rPr>
                <w:sz w:val="24"/>
                <w:szCs w:val="24"/>
              </w:rPr>
              <w:t xml:space="preserve">Flow diagrams </w:t>
            </w:r>
          </w:p>
          <w:p w:rsidR="002A7AEE" w:rsidRPr="00E14B3E" w:rsidRDefault="002A7AEE" w:rsidP="00E14B3E">
            <w:pPr>
              <w:pStyle w:val="ListParagraph"/>
              <w:numPr>
                <w:ilvl w:val="0"/>
                <w:numId w:val="5"/>
              </w:numPr>
              <w:spacing w:after="0" w:line="240" w:lineRule="auto"/>
              <w:rPr>
                <w:sz w:val="24"/>
                <w:szCs w:val="24"/>
              </w:rPr>
            </w:pPr>
            <w:r w:rsidRPr="00E14B3E">
              <w:rPr>
                <w:sz w:val="24"/>
                <w:szCs w:val="24"/>
              </w:rPr>
              <w:t>Table</w:t>
            </w:r>
          </w:p>
          <w:p w:rsidR="002A7AEE" w:rsidRPr="00E14B3E" w:rsidRDefault="002A7AEE" w:rsidP="00E14B3E">
            <w:pPr>
              <w:pStyle w:val="ListParagraph"/>
              <w:numPr>
                <w:ilvl w:val="0"/>
                <w:numId w:val="5"/>
              </w:numPr>
              <w:spacing w:after="0" w:line="240" w:lineRule="auto"/>
              <w:rPr>
                <w:sz w:val="24"/>
                <w:szCs w:val="24"/>
              </w:rPr>
            </w:pPr>
            <w:r w:rsidRPr="00E14B3E">
              <w:rPr>
                <w:sz w:val="24"/>
                <w:szCs w:val="24"/>
              </w:rPr>
              <w:t>Formulae and equations</w:t>
            </w:r>
          </w:p>
          <w:p w:rsidR="002A7AEE" w:rsidRPr="00E14B3E" w:rsidRDefault="002A7AEE" w:rsidP="00E14B3E">
            <w:pPr>
              <w:spacing w:after="0" w:line="240" w:lineRule="auto"/>
              <w:rPr>
                <w:sz w:val="24"/>
                <w:szCs w:val="24"/>
              </w:rPr>
            </w:pPr>
          </w:p>
        </w:tc>
        <w:tc>
          <w:tcPr>
            <w:tcW w:w="3402" w:type="dxa"/>
          </w:tcPr>
          <w:p w:rsidR="002A7AEE" w:rsidRPr="00E14B3E" w:rsidRDefault="00AF0C13" w:rsidP="00E14B3E">
            <w:pPr>
              <w:spacing w:after="0" w:line="240" w:lineRule="auto"/>
              <w:rPr>
                <w:sz w:val="24"/>
                <w:szCs w:val="24"/>
              </w:rPr>
            </w:pPr>
            <w:r>
              <w:rPr>
                <w:sz w:val="24"/>
                <w:szCs w:val="24"/>
              </w:rPr>
              <w:t>In</w:t>
            </w:r>
            <w:r w:rsidR="002A7AEE" w:rsidRPr="00E14B3E">
              <w:rPr>
                <w:sz w:val="24"/>
                <w:szCs w:val="24"/>
              </w:rPr>
              <w:t>vestigation of numeric patterns.</w:t>
            </w:r>
          </w:p>
          <w:p w:rsidR="002A7AEE" w:rsidRPr="00E14B3E" w:rsidRDefault="002A7AEE" w:rsidP="00E14B3E">
            <w:pPr>
              <w:spacing w:after="0" w:line="240" w:lineRule="auto"/>
              <w:rPr>
                <w:sz w:val="24"/>
                <w:szCs w:val="24"/>
              </w:rPr>
            </w:pPr>
            <w:r w:rsidRPr="00E14B3E">
              <w:rPr>
                <w:sz w:val="24"/>
                <w:szCs w:val="24"/>
              </w:rPr>
              <w:t>Description of general rules for relationships between numbers in own words or algebraic language.</w:t>
            </w:r>
          </w:p>
        </w:tc>
      </w:tr>
      <w:tr w:rsidR="002A7AEE" w:rsidRPr="00E14B3E" w:rsidTr="002A7AEE">
        <w:trPr>
          <w:trHeight w:val="2436"/>
        </w:trPr>
        <w:tc>
          <w:tcPr>
            <w:tcW w:w="2093" w:type="dxa"/>
            <w:vMerge/>
          </w:tcPr>
          <w:p w:rsidR="002A7AEE" w:rsidRPr="00E14B3E" w:rsidRDefault="002A7AEE" w:rsidP="00E14B3E">
            <w:pPr>
              <w:spacing w:after="0" w:line="240" w:lineRule="auto"/>
              <w:rPr>
                <w:sz w:val="24"/>
                <w:szCs w:val="24"/>
              </w:rPr>
            </w:pPr>
          </w:p>
        </w:tc>
        <w:tc>
          <w:tcPr>
            <w:tcW w:w="8505" w:type="dxa"/>
          </w:tcPr>
          <w:p w:rsidR="002A7AEE" w:rsidRPr="00E14B3E" w:rsidRDefault="002A7AEE" w:rsidP="00E14B3E">
            <w:pPr>
              <w:spacing w:after="0" w:line="240" w:lineRule="auto"/>
              <w:rPr>
                <w:sz w:val="24"/>
                <w:szCs w:val="24"/>
              </w:rPr>
            </w:pPr>
            <w:r w:rsidRPr="00E14B3E">
              <w:rPr>
                <w:sz w:val="24"/>
                <w:szCs w:val="24"/>
              </w:rPr>
              <w:t xml:space="preserve"> construct mathematical models that represent, describe and provide solutions to problem situations, showing responsibility towards the environment and the health of the others.</w:t>
            </w:r>
          </w:p>
          <w:p w:rsidR="002A7AEE" w:rsidRPr="00E14B3E" w:rsidRDefault="002A7AEE" w:rsidP="00E14B3E">
            <w:pPr>
              <w:spacing w:after="0" w:line="240" w:lineRule="auto"/>
              <w:rPr>
                <w:sz w:val="24"/>
                <w:szCs w:val="24"/>
              </w:rPr>
            </w:pPr>
          </w:p>
          <w:p w:rsidR="002A7AEE" w:rsidRPr="00E14B3E" w:rsidRDefault="002A7AEE" w:rsidP="00E14B3E">
            <w:pPr>
              <w:spacing w:after="0" w:line="240" w:lineRule="auto"/>
              <w:rPr>
                <w:sz w:val="24"/>
                <w:szCs w:val="24"/>
              </w:rPr>
            </w:pPr>
            <w:r w:rsidRPr="00E14B3E">
              <w:rPr>
                <w:sz w:val="24"/>
                <w:szCs w:val="24"/>
              </w:rPr>
              <w:t>solve equations by inspection, trial-and-improvement or algebraic processes (additive and multiplicative inverse, and factorisation), checking the solution by substitution.</w:t>
            </w:r>
          </w:p>
        </w:tc>
        <w:tc>
          <w:tcPr>
            <w:tcW w:w="3402" w:type="dxa"/>
          </w:tcPr>
          <w:p w:rsidR="002A7AEE" w:rsidRPr="00E14B3E" w:rsidRDefault="002A7AEE" w:rsidP="00E14B3E">
            <w:pPr>
              <w:spacing w:after="0" w:line="240" w:lineRule="auto"/>
              <w:rPr>
                <w:sz w:val="24"/>
                <w:szCs w:val="24"/>
              </w:rPr>
            </w:pPr>
            <w:r w:rsidRPr="00E14B3E">
              <w:rPr>
                <w:sz w:val="24"/>
                <w:szCs w:val="24"/>
              </w:rPr>
              <w:t>Solving equation using additive and multiplicative inverses, factorising and using laws of exponents</w:t>
            </w:r>
          </w:p>
        </w:tc>
      </w:tr>
      <w:tr w:rsidR="007C5642" w:rsidRPr="00E14B3E" w:rsidTr="00B95B08">
        <w:trPr>
          <w:trHeight w:val="6779"/>
        </w:trPr>
        <w:tc>
          <w:tcPr>
            <w:tcW w:w="2093" w:type="dxa"/>
            <w:vMerge/>
          </w:tcPr>
          <w:p w:rsidR="007C5642" w:rsidRPr="00E14B3E" w:rsidRDefault="007C5642" w:rsidP="00E14B3E">
            <w:pPr>
              <w:spacing w:after="0" w:line="240" w:lineRule="auto"/>
              <w:rPr>
                <w:sz w:val="24"/>
                <w:szCs w:val="24"/>
              </w:rPr>
            </w:pPr>
          </w:p>
        </w:tc>
        <w:tc>
          <w:tcPr>
            <w:tcW w:w="8505" w:type="dxa"/>
          </w:tcPr>
          <w:p w:rsidR="007C5642" w:rsidRPr="00E14B3E" w:rsidRDefault="007C5642" w:rsidP="00E14B3E">
            <w:pPr>
              <w:spacing w:after="0" w:line="240" w:lineRule="auto"/>
              <w:rPr>
                <w:sz w:val="24"/>
                <w:szCs w:val="24"/>
              </w:rPr>
            </w:pPr>
            <w:r w:rsidRPr="00E14B3E">
              <w:rPr>
                <w:sz w:val="24"/>
                <w:szCs w:val="24"/>
              </w:rPr>
              <w:t xml:space="preserve"> draw graphs on a Cartesian plane for given equations (in two variables), or determine equations or formulae given graphs using tables where necessary.</w:t>
            </w:r>
          </w:p>
          <w:p w:rsidR="007C5642" w:rsidRPr="00E14B3E" w:rsidRDefault="007C5642" w:rsidP="00E14B3E">
            <w:pPr>
              <w:spacing w:after="0" w:line="240" w:lineRule="auto"/>
              <w:rPr>
                <w:sz w:val="24"/>
                <w:szCs w:val="24"/>
              </w:rPr>
            </w:pPr>
          </w:p>
          <w:p w:rsidR="007C5642" w:rsidRPr="00E14B3E" w:rsidRDefault="007C5642" w:rsidP="00E14B3E">
            <w:pPr>
              <w:spacing w:after="0" w:line="240" w:lineRule="auto"/>
              <w:rPr>
                <w:sz w:val="24"/>
                <w:szCs w:val="24"/>
              </w:rPr>
            </w:pPr>
            <w:r w:rsidRPr="00E14B3E">
              <w:rPr>
                <w:sz w:val="24"/>
                <w:szCs w:val="24"/>
              </w:rPr>
              <w:t>determine, analyse and interpret the equivalence of different description of the same relationship or rule represented:</w:t>
            </w:r>
          </w:p>
          <w:p w:rsidR="007C5642" w:rsidRPr="00E14B3E" w:rsidRDefault="007C5642" w:rsidP="00E14B3E">
            <w:pPr>
              <w:pStyle w:val="ListParagraph"/>
              <w:numPr>
                <w:ilvl w:val="0"/>
                <w:numId w:val="6"/>
              </w:numPr>
              <w:spacing w:after="0" w:line="240" w:lineRule="auto"/>
              <w:rPr>
                <w:sz w:val="24"/>
                <w:szCs w:val="24"/>
              </w:rPr>
            </w:pPr>
            <w:r w:rsidRPr="00E14B3E">
              <w:rPr>
                <w:sz w:val="24"/>
                <w:szCs w:val="24"/>
              </w:rPr>
              <w:t>verbally;</w:t>
            </w:r>
          </w:p>
          <w:p w:rsidR="007C5642" w:rsidRPr="00E14B3E" w:rsidRDefault="007C5642" w:rsidP="00E14B3E">
            <w:pPr>
              <w:pStyle w:val="ListParagraph"/>
              <w:numPr>
                <w:ilvl w:val="0"/>
                <w:numId w:val="6"/>
              </w:numPr>
              <w:spacing w:after="0" w:line="240" w:lineRule="auto"/>
              <w:rPr>
                <w:sz w:val="24"/>
                <w:szCs w:val="24"/>
              </w:rPr>
            </w:pPr>
            <w:r w:rsidRPr="00E14B3E">
              <w:rPr>
                <w:sz w:val="24"/>
                <w:szCs w:val="24"/>
              </w:rPr>
              <w:t>in flow diagrams;</w:t>
            </w:r>
          </w:p>
          <w:p w:rsidR="007C5642" w:rsidRPr="00E14B3E" w:rsidRDefault="007C5642" w:rsidP="00E14B3E">
            <w:pPr>
              <w:pStyle w:val="ListParagraph"/>
              <w:numPr>
                <w:ilvl w:val="0"/>
                <w:numId w:val="6"/>
              </w:numPr>
              <w:spacing w:after="0" w:line="240" w:lineRule="auto"/>
              <w:rPr>
                <w:sz w:val="24"/>
                <w:szCs w:val="24"/>
              </w:rPr>
            </w:pPr>
            <w:r w:rsidRPr="00E14B3E">
              <w:rPr>
                <w:sz w:val="24"/>
                <w:szCs w:val="24"/>
              </w:rPr>
              <w:t>in tables;</w:t>
            </w:r>
          </w:p>
          <w:p w:rsidR="007C5642" w:rsidRPr="00E14B3E" w:rsidRDefault="007C5642" w:rsidP="00E14B3E">
            <w:pPr>
              <w:pStyle w:val="ListParagraph"/>
              <w:numPr>
                <w:ilvl w:val="0"/>
                <w:numId w:val="6"/>
              </w:numPr>
              <w:spacing w:after="0" w:line="240" w:lineRule="auto"/>
              <w:rPr>
                <w:sz w:val="24"/>
                <w:szCs w:val="24"/>
              </w:rPr>
            </w:pPr>
            <w:r w:rsidRPr="00E14B3E">
              <w:rPr>
                <w:sz w:val="24"/>
                <w:szCs w:val="24"/>
              </w:rPr>
              <w:t>by equations or expressions;</w:t>
            </w:r>
          </w:p>
          <w:p w:rsidR="007C5642" w:rsidRPr="00E14B3E" w:rsidRDefault="007C5642" w:rsidP="00E14B3E">
            <w:pPr>
              <w:pStyle w:val="ListParagraph"/>
              <w:numPr>
                <w:ilvl w:val="0"/>
                <w:numId w:val="6"/>
              </w:numPr>
              <w:spacing w:after="0" w:line="240" w:lineRule="auto"/>
              <w:rPr>
                <w:sz w:val="24"/>
                <w:szCs w:val="24"/>
              </w:rPr>
            </w:pPr>
            <w:r w:rsidRPr="00E14B3E">
              <w:rPr>
                <w:sz w:val="24"/>
                <w:szCs w:val="24"/>
              </w:rPr>
              <w:t>by graphs on the Cartesian plane in order to select the most useful representation for given situations.</w:t>
            </w:r>
          </w:p>
          <w:p w:rsidR="007C5642" w:rsidRPr="00E14B3E" w:rsidRDefault="007C5642" w:rsidP="00E14B3E">
            <w:pPr>
              <w:spacing w:after="0" w:line="240" w:lineRule="auto"/>
              <w:rPr>
                <w:sz w:val="24"/>
                <w:szCs w:val="24"/>
              </w:rPr>
            </w:pPr>
            <w:r w:rsidRPr="00E14B3E">
              <w:rPr>
                <w:sz w:val="24"/>
                <w:szCs w:val="24"/>
              </w:rPr>
              <w:t xml:space="preserve"> use the distributive law and manipulative skills developed in grade 8 to:</w:t>
            </w:r>
          </w:p>
          <w:p w:rsidR="007C5642" w:rsidRPr="00E14B3E" w:rsidRDefault="007C5642" w:rsidP="00E14B3E">
            <w:pPr>
              <w:pStyle w:val="ListParagraph"/>
              <w:numPr>
                <w:ilvl w:val="0"/>
                <w:numId w:val="7"/>
              </w:numPr>
              <w:spacing w:after="0" w:line="240" w:lineRule="auto"/>
              <w:rPr>
                <w:sz w:val="24"/>
                <w:szCs w:val="24"/>
              </w:rPr>
            </w:pPr>
            <w:r w:rsidRPr="00E14B3E">
              <w:rPr>
                <w:sz w:val="24"/>
                <w:szCs w:val="24"/>
              </w:rPr>
              <w:t>find the product of two binomials</w:t>
            </w:r>
          </w:p>
          <w:p w:rsidR="007C5642" w:rsidRPr="00E14B3E" w:rsidRDefault="007C5642" w:rsidP="00E14B3E">
            <w:pPr>
              <w:pStyle w:val="ListParagraph"/>
              <w:numPr>
                <w:ilvl w:val="0"/>
                <w:numId w:val="7"/>
              </w:numPr>
              <w:spacing w:after="0" w:line="240" w:lineRule="auto"/>
              <w:rPr>
                <w:sz w:val="24"/>
                <w:szCs w:val="24"/>
              </w:rPr>
            </w:pPr>
            <w:r w:rsidRPr="00E14B3E">
              <w:rPr>
                <w:sz w:val="24"/>
                <w:szCs w:val="24"/>
              </w:rPr>
              <w:t>factorise algebraic expressions  (limited to the common factors and difference of two squares)</w:t>
            </w:r>
          </w:p>
          <w:p w:rsidR="007C5642" w:rsidRPr="00E14B3E" w:rsidRDefault="007C5642" w:rsidP="00E14B3E">
            <w:pPr>
              <w:spacing w:after="0" w:line="240" w:lineRule="auto"/>
              <w:ind w:left="360"/>
              <w:rPr>
                <w:sz w:val="24"/>
                <w:szCs w:val="24"/>
              </w:rPr>
            </w:pPr>
          </w:p>
          <w:p w:rsidR="007C5642" w:rsidRPr="00E14B3E" w:rsidRDefault="007C5642" w:rsidP="00E14B3E">
            <w:pPr>
              <w:spacing w:after="0" w:line="240" w:lineRule="auto"/>
              <w:rPr>
                <w:sz w:val="24"/>
                <w:szCs w:val="24"/>
              </w:rPr>
            </w:pPr>
            <w:r w:rsidRPr="00E14B3E">
              <w:rPr>
                <w:sz w:val="24"/>
                <w:szCs w:val="24"/>
              </w:rPr>
              <w:t>use the laws of exponents to simplify algebraic expressions and solve equations</w:t>
            </w:r>
          </w:p>
          <w:p w:rsidR="007C5642" w:rsidRPr="00E14B3E" w:rsidRDefault="007C5642" w:rsidP="00E14B3E">
            <w:pPr>
              <w:spacing w:after="0" w:line="240" w:lineRule="auto"/>
              <w:rPr>
                <w:sz w:val="24"/>
                <w:szCs w:val="24"/>
              </w:rPr>
            </w:pPr>
            <w:r w:rsidRPr="00E14B3E">
              <w:rPr>
                <w:sz w:val="24"/>
                <w:szCs w:val="24"/>
              </w:rPr>
              <w:t xml:space="preserve"> </w:t>
            </w:r>
          </w:p>
          <w:p w:rsidR="007C5642" w:rsidRPr="00E14B3E" w:rsidRDefault="007C5642" w:rsidP="00E14B3E">
            <w:pPr>
              <w:spacing w:after="0" w:line="240" w:lineRule="auto"/>
              <w:rPr>
                <w:sz w:val="24"/>
                <w:szCs w:val="24"/>
              </w:rPr>
            </w:pPr>
            <w:r w:rsidRPr="00E14B3E">
              <w:rPr>
                <w:sz w:val="24"/>
                <w:szCs w:val="24"/>
              </w:rPr>
              <w:t xml:space="preserve"> use factorisation to simplify algebraic expressions and solve equations</w:t>
            </w:r>
          </w:p>
          <w:p w:rsidR="007C5642" w:rsidRPr="00E14B3E" w:rsidRDefault="007C5642" w:rsidP="00E14B3E">
            <w:pPr>
              <w:rPr>
                <w:sz w:val="24"/>
                <w:szCs w:val="24"/>
              </w:rPr>
            </w:pPr>
          </w:p>
        </w:tc>
        <w:tc>
          <w:tcPr>
            <w:tcW w:w="3402" w:type="dxa"/>
          </w:tcPr>
          <w:p w:rsidR="007C5642" w:rsidRPr="00E14B3E" w:rsidRDefault="00AF0C13" w:rsidP="00E14B3E">
            <w:pPr>
              <w:spacing w:after="0" w:line="240" w:lineRule="auto"/>
              <w:rPr>
                <w:rStyle w:val="Emphasis"/>
                <w:sz w:val="24"/>
                <w:szCs w:val="24"/>
              </w:rPr>
            </w:pPr>
            <w:r>
              <w:rPr>
                <w:sz w:val="24"/>
                <w:szCs w:val="24"/>
              </w:rPr>
              <w:t>Dr</w:t>
            </w:r>
            <w:r w:rsidR="007C5642" w:rsidRPr="00E14B3E">
              <w:rPr>
                <w:sz w:val="24"/>
                <w:szCs w:val="24"/>
              </w:rPr>
              <w:t>awing graphs on a Cartesian plane for given equations (in two variables) focusing on x-intercept, y-intercept and gradient.</w:t>
            </w:r>
          </w:p>
        </w:tc>
      </w:tr>
      <w:tr w:rsidR="00A64174" w:rsidRPr="00E14B3E" w:rsidTr="002A7AEE">
        <w:tc>
          <w:tcPr>
            <w:tcW w:w="2093" w:type="dxa"/>
            <w:vMerge w:val="restart"/>
          </w:tcPr>
          <w:p w:rsidR="00A64174" w:rsidRPr="00E14B3E" w:rsidRDefault="002A7AEE" w:rsidP="00E14B3E">
            <w:pPr>
              <w:spacing w:after="0" w:line="240" w:lineRule="auto"/>
              <w:rPr>
                <w:sz w:val="24"/>
                <w:szCs w:val="24"/>
              </w:rPr>
            </w:pPr>
            <w:r w:rsidRPr="00E14B3E">
              <w:rPr>
                <w:sz w:val="24"/>
                <w:szCs w:val="24"/>
              </w:rPr>
              <w:t>SPACE AND SHAPE</w:t>
            </w:r>
          </w:p>
        </w:tc>
        <w:tc>
          <w:tcPr>
            <w:tcW w:w="8505" w:type="dxa"/>
          </w:tcPr>
          <w:p w:rsidR="00A64174" w:rsidRPr="00E14B3E" w:rsidRDefault="00A64174" w:rsidP="00E14B3E">
            <w:pPr>
              <w:spacing w:after="0" w:line="240" w:lineRule="auto"/>
              <w:rPr>
                <w:sz w:val="24"/>
                <w:szCs w:val="24"/>
              </w:rPr>
            </w:pPr>
            <w:r w:rsidRPr="00E14B3E">
              <w:rPr>
                <w:sz w:val="24"/>
                <w:szCs w:val="24"/>
              </w:rPr>
              <w:t xml:space="preserve"> </w:t>
            </w:r>
            <w:r w:rsidR="00380533" w:rsidRPr="00E14B3E">
              <w:rPr>
                <w:sz w:val="24"/>
                <w:szCs w:val="24"/>
              </w:rPr>
              <w:t>r</w:t>
            </w:r>
            <w:r w:rsidRPr="00E14B3E">
              <w:rPr>
                <w:sz w:val="24"/>
                <w:szCs w:val="24"/>
              </w:rPr>
              <w:t xml:space="preserve">ecognise, visualise and name geometric figures and solids in natural and cultural forms and geometric settings, including : </w:t>
            </w:r>
          </w:p>
          <w:p w:rsidR="00A64174" w:rsidRPr="00E14B3E" w:rsidRDefault="00380533" w:rsidP="00E14B3E">
            <w:pPr>
              <w:spacing w:after="0" w:line="240" w:lineRule="auto"/>
              <w:rPr>
                <w:sz w:val="24"/>
                <w:szCs w:val="24"/>
              </w:rPr>
            </w:pPr>
            <w:r w:rsidRPr="00E14B3E">
              <w:rPr>
                <w:sz w:val="24"/>
                <w:szCs w:val="24"/>
              </w:rPr>
              <w:t>r</w:t>
            </w:r>
            <w:r w:rsidR="00A64174" w:rsidRPr="00E14B3E">
              <w:rPr>
                <w:sz w:val="24"/>
                <w:szCs w:val="24"/>
              </w:rPr>
              <w:t xml:space="preserve">egular and irregular polygons and </w:t>
            </w:r>
          </w:p>
          <w:p w:rsidR="00A64174" w:rsidRPr="00E14B3E" w:rsidRDefault="00380533" w:rsidP="00E14B3E">
            <w:pPr>
              <w:spacing w:after="0" w:line="240" w:lineRule="auto"/>
              <w:rPr>
                <w:sz w:val="24"/>
                <w:szCs w:val="24"/>
              </w:rPr>
            </w:pPr>
            <w:r w:rsidRPr="00E14B3E">
              <w:rPr>
                <w:sz w:val="24"/>
                <w:szCs w:val="24"/>
              </w:rPr>
              <w:t>p</w:t>
            </w:r>
            <w:r w:rsidR="00A64174" w:rsidRPr="00E14B3E">
              <w:rPr>
                <w:sz w:val="24"/>
                <w:szCs w:val="24"/>
              </w:rPr>
              <w:t xml:space="preserve">olyhedrons </w:t>
            </w:r>
          </w:p>
          <w:p w:rsidR="00A64174" w:rsidRPr="00E14B3E" w:rsidRDefault="00380533" w:rsidP="00E14B3E">
            <w:pPr>
              <w:spacing w:after="0" w:line="240" w:lineRule="auto"/>
              <w:rPr>
                <w:sz w:val="24"/>
                <w:szCs w:val="24"/>
              </w:rPr>
            </w:pPr>
            <w:r w:rsidRPr="00E14B3E">
              <w:rPr>
                <w:sz w:val="24"/>
                <w:szCs w:val="24"/>
              </w:rPr>
              <w:t>s</w:t>
            </w:r>
            <w:r w:rsidR="00A64174" w:rsidRPr="00E14B3E">
              <w:rPr>
                <w:sz w:val="24"/>
                <w:szCs w:val="24"/>
              </w:rPr>
              <w:t>pheres</w:t>
            </w:r>
          </w:p>
          <w:p w:rsidR="00A64174" w:rsidRPr="00E14B3E" w:rsidRDefault="00380533" w:rsidP="00E14B3E">
            <w:pPr>
              <w:spacing w:after="0" w:line="240" w:lineRule="auto"/>
              <w:rPr>
                <w:sz w:val="24"/>
                <w:szCs w:val="24"/>
              </w:rPr>
            </w:pPr>
            <w:r w:rsidRPr="00E14B3E">
              <w:rPr>
                <w:sz w:val="24"/>
                <w:szCs w:val="24"/>
              </w:rPr>
              <w:t>c</w:t>
            </w:r>
            <w:r w:rsidR="00A64174" w:rsidRPr="00E14B3E">
              <w:rPr>
                <w:sz w:val="24"/>
                <w:szCs w:val="24"/>
              </w:rPr>
              <w:t xml:space="preserve">ylinders </w:t>
            </w: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r w:rsidRPr="00E14B3E">
              <w:rPr>
                <w:sz w:val="24"/>
                <w:szCs w:val="24"/>
              </w:rPr>
              <w:lastRenderedPageBreak/>
              <w:t xml:space="preserve"> </w:t>
            </w:r>
            <w:r w:rsidR="00380533" w:rsidRPr="00E14B3E">
              <w:rPr>
                <w:sz w:val="24"/>
                <w:szCs w:val="24"/>
              </w:rPr>
              <w:t>d</w:t>
            </w:r>
            <w:r w:rsidRPr="00E14B3E">
              <w:rPr>
                <w:sz w:val="24"/>
                <w:szCs w:val="24"/>
              </w:rPr>
              <w:t>raw and construct geometric figures and make models of solid in order to investigate and compare their properties and model situation in the environment.</w:t>
            </w:r>
          </w:p>
        </w:tc>
        <w:tc>
          <w:tcPr>
            <w:tcW w:w="3402" w:type="dxa"/>
          </w:tcPr>
          <w:p w:rsidR="00A64174" w:rsidRPr="00E14B3E" w:rsidRDefault="00CF0F06" w:rsidP="00E14B3E">
            <w:pPr>
              <w:spacing w:after="0" w:line="240" w:lineRule="auto"/>
              <w:rPr>
                <w:sz w:val="24"/>
                <w:szCs w:val="24"/>
              </w:rPr>
            </w:pPr>
            <w:r>
              <w:rPr>
                <w:sz w:val="24"/>
                <w:szCs w:val="24"/>
              </w:rPr>
              <w:lastRenderedPageBreak/>
              <w:t>Re</w:t>
            </w:r>
            <w:r w:rsidR="00A64174" w:rsidRPr="00E14B3E">
              <w:rPr>
                <w:sz w:val="24"/>
                <w:szCs w:val="24"/>
              </w:rPr>
              <w:t xml:space="preserve">cognising, naming and describing 2-D shape and 3-D objects </w:t>
            </w:r>
          </w:p>
          <w:p w:rsidR="00A64174" w:rsidRPr="00E14B3E" w:rsidRDefault="00A64174" w:rsidP="00E14B3E">
            <w:pPr>
              <w:spacing w:after="0" w:line="240" w:lineRule="auto"/>
              <w:rPr>
                <w:sz w:val="24"/>
                <w:szCs w:val="24"/>
              </w:rPr>
            </w:pPr>
            <w:r w:rsidRPr="00E14B3E">
              <w:rPr>
                <w:sz w:val="24"/>
                <w:szCs w:val="24"/>
              </w:rPr>
              <w:t>Providing congruency in triangles</w:t>
            </w:r>
          </w:p>
          <w:p w:rsidR="00A64174" w:rsidRPr="00E14B3E" w:rsidRDefault="00A64174" w:rsidP="00E14B3E">
            <w:pPr>
              <w:spacing w:after="0" w:line="240" w:lineRule="auto"/>
              <w:rPr>
                <w:sz w:val="24"/>
                <w:szCs w:val="24"/>
              </w:rPr>
            </w:pPr>
            <w:r w:rsidRPr="00E14B3E">
              <w:rPr>
                <w:sz w:val="24"/>
                <w:szCs w:val="24"/>
              </w:rPr>
              <w:t xml:space="preserve">Solving problems involving unknown side in triangles using </w:t>
            </w:r>
            <w:r w:rsidRPr="00E14B3E">
              <w:rPr>
                <w:sz w:val="24"/>
                <w:szCs w:val="24"/>
              </w:rPr>
              <w:lastRenderedPageBreak/>
              <w:t>similarity in triangles</w:t>
            </w:r>
          </w:p>
        </w:tc>
      </w:tr>
      <w:tr w:rsidR="00A64174" w:rsidRPr="00E14B3E" w:rsidTr="002A7AEE">
        <w:tc>
          <w:tcPr>
            <w:tcW w:w="2093" w:type="dxa"/>
            <w:vMerge/>
          </w:tcPr>
          <w:p w:rsidR="00A64174" w:rsidRPr="00E14B3E" w:rsidRDefault="00A64174" w:rsidP="00E14B3E">
            <w:pPr>
              <w:spacing w:after="0" w:line="240" w:lineRule="auto"/>
              <w:rPr>
                <w:sz w:val="24"/>
                <w:szCs w:val="24"/>
              </w:rPr>
            </w:pPr>
          </w:p>
        </w:tc>
        <w:tc>
          <w:tcPr>
            <w:tcW w:w="8505" w:type="dxa"/>
          </w:tcPr>
          <w:p w:rsidR="00A64174" w:rsidRPr="00E14B3E" w:rsidRDefault="00A64174" w:rsidP="00E14B3E">
            <w:pPr>
              <w:spacing w:after="0" w:line="240" w:lineRule="auto"/>
              <w:rPr>
                <w:sz w:val="24"/>
                <w:szCs w:val="24"/>
              </w:rPr>
            </w:pPr>
            <w:r w:rsidRPr="00E14B3E">
              <w:rPr>
                <w:sz w:val="24"/>
                <w:szCs w:val="24"/>
              </w:rPr>
              <w:t xml:space="preserve"> </w:t>
            </w:r>
            <w:r w:rsidR="00380533" w:rsidRPr="00E14B3E">
              <w:rPr>
                <w:sz w:val="24"/>
                <w:szCs w:val="24"/>
              </w:rPr>
              <w:t>s</w:t>
            </w:r>
            <w:r w:rsidRPr="00E14B3E">
              <w:rPr>
                <w:sz w:val="24"/>
                <w:szCs w:val="24"/>
              </w:rPr>
              <w:t>olve geometric problems involving translations, reflections, rotations, enlargements and reduction.</w:t>
            </w:r>
          </w:p>
        </w:tc>
        <w:tc>
          <w:tcPr>
            <w:tcW w:w="3402" w:type="dxa"/>
          </w:tcPr>
          <w:p w:rsidR="00A64174" w:rsidRPr="00E14B3E" w:rsidRDefault="00A64174" w:rsidP="00E14B3E">
            <w:pPr>
              <w:spacing w:after="0" w:line="240" w:lineRule="auto"/>
              <w:rPr>
                <w:sz w:val="24"/>
                <w:szCs w:val="24"/>
              </w:rPr>
            </w:pPr>
            <w:r w:rsidRPr="00E14B3E">
              <w:rPr>
                <w:sz w:val="24"/>
                <w:szCs w:val="24"/>
              </w:rPr>
              <w:t>Problem solving using the geometry of straight lines and triangles</w:t>
            </w:r>
          </w:p>
        </w:tc>
      </w:tr>
      <w:tr w:rsidR="00A64174" w:rsidRPr="00E14B3E" w:rsidTr="002A7AEE">
        <w:tc>
          <w:tcPr>
            <w:tcW w:w="2093" w:type="dxa"/>
            <w:vMerge/>
          </w:tcPr>
          <w:p w:rsidR="00A64174" w:rsidRPr="00E14B3E" w:rsidRDefault="00A64174" w:rsidP="00E14B3E">
            <w:pPr>
              <w:spacing w:after="0" w:line="240" w:lineRule="auto"/>
              <w:rPr>
                <w:sz w:val="24"/>
                <w:szCs w:val="24"/>
              </w:rPr>
            </w:pPr>
          </w:p>
        </w:tc>
        <w:tc>
          <w:tcPr>
            <w:tcW w:w="8505" w:type="dxa"/>
          </w:tcPr>
          <w:p w:rsidR="00A64174" w:rsidRPr="00E14B3E" w:rsidRDefault="00A64174" w:rsidP="00E14B3E">
            <w:pPr>
              <w:spacing w:after="0" w:line="240" w:lineRule="auto"/>
              <w:rPr>
                <w:sz w:val="24"/>
                <w:szCs w:val="24"/>
              </w:rPr>
            </w:pPr>
            <w:r w:rsidRPr="00E14B3E">
              <w:rPr>
                <w:sz w:val="24"/>
                <w:szCs w:val="24"/>
              </w:rPr>
              <w:t xml:space="preserve"> </w:t>
            </w:r>
            <w:r w:rsidR="00380533" w:rsidRPr="00E14B3E">
              <w:rPr>
                <w:sz w:val="24"/>
                <w:szCs w:val="24"/>
              </w:rPr>
              <w:t>d</w:t>
            </w:r>
            <w:r w:rsidRPr="00E14B3E">
              <w:rPr>
                <w:sz w:val="24"/>
                <w:szCs w:val="24"/>
              </w:rPr>
              <w:t>escribe the interrelationships of the properties of geometric figures and solids with justification,</w:t>
            </w:r>
          </w:p>
          <w:p w:rsidR="00A64174" w:rsidRPr="00E14B3E" w:rsidRDefault="00380533" w:rsidP="00E14B3E">
            <w:pPr>
              <w:pStyle w:val="ListParagraph"/>
              <w:numPr>
                <w:ilvl w:val="0"/>
                <w:numId w:val="8"/>
              </w:numPr>
              <w:spacing w:after="0" w:line="240" w:lineRule="auto"/>
              <w:rPr>
                <w:sz w:val="24"/>
                <w:szCs w:val="24"/>
              </w:rPr>
            </w:pPr>
            <w:r w:rsidRPr="00E14B3E">
              <w:rPr>
                <w:sz w:val="24"/>
                <w:szCs w:val="24"/>
              </w:rPr>
              <w:t>c</w:t>
            </w:r>
            <w:r w:rsidR="00A64174" w:rsidRPr="00E14B3E">
              <w:rPr>
                <w:sz w:val="24"/>
                <w:szCs w:val="24"/>
              </w:rPr>
              <w:t xml:space="preserve">ongruency and straight line geometry; </w:t>
            </w:r>
          </w:p>
          <w:p w:rsidR="00A64174" w:rsidRPr="00E14B3E" w:rsidRDefault="00380533" w:rsidP="00E14B3E">
            <w:pPr>
              <w:pStyle w:val="ListParagraph"/>
              <w:numPr>
                <w:ilvl w:val="0"/>
                <w:numId w:val="8"/>
              </w:numPr>
              <w:spacing w:after="0" w:line="240" w:lineRule="auto"/>
              <w:rPr>
                <w:sz w:val="24"/>
                <w:szCs w:val="24"/>
              </w:rPr>
            </w:pPr>
            <w:r w:rsidRPr="00E14B3E">
              <w:rPr>
                <w:sz w:val="24"/>
                <w:szCs w:val="24"/>
              </w:rPr>
              <w:t>t</w:t>
            </w:r>
            <w:r w:rsidR="00A64174" w:rsidRPr="00E14B3E">
              <w:rPr>
                <w:sz w:val="24"/>
                <w:szCs w:val="24"/>
              </w:rPr>
              <w:t>ransformation</w:t>
            </w:r>
          </w:p>
          <w:p w:rsidR="00A64174" w:rsidRPr="00E14B3E" w:rsidRDefault="00A64174" w:rsidP="00E14B3E">
            <w:pPr>
              <w:spacing w:after="0" w:line="240" w:lineRule="auto"/>
              <w:rPr>
                <w:sz w:val="24"/>
                <w:szCs w:val="24"/>
              </w:rPr>
            </w:pPr>
          </w:p>
        </w:tc>
        <w:tc>
          <w:tcPr>
            <w:tcW w:w="3402" w:type="dxa"/>
          </w:tcPr>
          <w:p w:rsidR="00A64174" w:rsidRPr="00E14B3E" w:rsidRDefault="00A64174" w:rsidP="00E14B3E">
            <w:pPr>
              <w:spacing w:after="0" w:line="240" w:lineRule="auto"/>
              <w:rPr>
                <w:sz w:val="24"/>
                <w:szCs w:val="24"/>
              </w:rPr>
            </w:pPr>
            <w:r w:rsidRPr="00E14B3E">
              <w:rPr>
                <w:sz w:val="24"/>
                <w:szCs w:val="24"/>
              </w:rPr>
              <w:t>Transformation,</w:t>
            </w:r>
          </w:p>
          <w:p w:rsidR="00A64174" w:rsidRPr="00E14B3E" w:rsidRDefault="00A64174" w:rsidP="00E14B3E">
            <w:pPr>
              <w:spacing w:after="0" w:line="240" w:lineRule="auto"/>
              <w:rPr>
                <w:sz w:val="24"/>
                <w:szCs w:val="24"/>
              </w:rPr>
            </w:pPr>
            <w:r w:rsidRPr="00E14B3E">
              <w:rPr>
                <w:sz w:val="24"/>
                <w:szCs w:val="24"/>
              </w:rPr>
              <w:t>Congruency ,</w:t>
            </w:r>
          </w:p>
          <w:p w:rsidR="00A64174" w:rsidRPr="00E14B3E" w:rsidRDefault="00A64174" w:rsidP="00E14B3E">
            <w:pPr>
              <w:spacing w:after="0" w:line="240" w:lineRule="auto"/>
              <w:rPr>
                <w:sz w:val="24"/>
                <w:szCs w:val="24"/>
              </w:rPr>
            </w:pPr>
            <w:r w:rsidRPr="00E14B3E">
              <w:rPr>
                <w:sz w:val="24"/>
                <w:szCs w:val="24"/>
              </w:rPr>
              <w:t>Similarity.</w:t>
            </w:r>
          </w:p>
        </w:tc>
      </w:tr>
      <w:tr w:rsidR="00A64174" w:rsidRPr="00E14B3E" w:rsidTr="002A7AEE">
        <w:tc>
          <w:tcPr>
            <w:tcW w:w="2093" w:type="dxa"/>
            <w:vMerge/>
          </w:tcPr>
          <w:p w:rsidR="00A64174" w:rsidRPr="00E14B3E" w:rsidRDefault="00A64174" w:rsidP="00E14B3E">
            <w:pPr>
              <w:spacing w:after="0" w:line="240" w:lineRule="auto"/>
              <w:rPr>
                <w:sz w:val="24"/>
                <w:szCs w:val="24"/>
              </w:rPr>
            </w:pPr>
          </w:p>
        </w:tc>
        <w:tc>
          <w:tcPr>
            <w:tcW w:w="8505" w:type="dxa"/>
          </w:tcPr>
          <w:p w:rsidR="00A64174" w:rsidRPr="00E14B3E" w:rsidRDefault="00A64174" w:rsidP="00E14B3E">
            <w:pPr>
              <w:spacing w:after="0" w:line="240" w:lineRule="auto"/>
              <w:rPr>
                <w:sz w:val="24"/>
                <w:szCs w:val="24"/>
              </w:rPr>
            </w:pPr>
            <w:r w:rsidRPr="00E14B3E">
              <w:rPr>
                <w:sz w:val="24"/>
                <w:szCs w:val="24"/>
              </w:rPr>
              <w:t xml:space="preserve"> </w:t>
            </w:r>
            <w:r w:rsidR="0006404F" w:rsidRPr="00E14B3E">
              <w:rPr>
                <w:sz w:val="24"/>
                <w:szCs w:val="24"/>
              </w:rPr>
              <w:t>r</w:t>
            </w:r>
            <w:r w:rsidRPr="00E14B3E">
              <w:rPr>
                <w:sz w:val="24"/>
                <w:szCs w:val="24"/>
              </w:rPr>
              <w:t>ecognise and describe geometric solids in terms of perspective, including simple perspective drawing</w:t>
            </w: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r w:rsidRPr="00E14B3E">
              <w:rPr>
                <w:sz w:val="24"/>
                <w:szCs w:val="24"/>
              </w:rPr>
              <w:t xml:space="preserve"> </w:t>
            </w:r>
            <w:r w:rsidR="0006404F" w:rsidRPr="00E14B3E">
              <w:rPr>
                <w:sz w:val="24"/>
                <w:szCs w:val="24"/>
              </w:rPr>
              <w:t>u</w:t>
            </w:r>
            <w:r w:rsidRPr="00E14B3E">
              <w:rPr>
                <w:sz w:val="24"/>
                <w:szCs w:val="24"/>
              </w:rPr>
              <w:t>se various representational systems to determine position and movement between positions, including:</w:t>
            </w:r>
          </w:p>
          <w:p w:rsidR="00A64174" w:rsidRPr="00E14B3E" w:rsidRDefault="0006404F" w:rsidP="00E14B3E">
            <w:pPr>
              <w:pStyle w:val="ListParagraph"/>
              <w:numPr>
                <w:ilvl w:val="0"/>
                <w:numId w:val="9"/>
              </w:numPr>
              <w:spacing w:after="0" w:line="240" w:lineRule="auto"/>
              <w:rPr>
                <w:sz w:val="24"/>
                <w:szCs w:val="24"/>
              </w:rPr>
            </w:pPr>
            <w:r w:rsidRPr="00E14B3E">
              <w:rPr>
                <w:sz w:val="24"/>
                <w:szCs w:val="24"/>
              </w:rPr>
              <w:t>o</w:t>
            </w:r>
            <w:r w:rsidR="00A64174" w:rsidRPr="00E14B3E">
              <w:rPr>
                <w:sz w:val="24"/>
                <w:szCs w:val="24"/>
              </w:rPr>
              <w:t xml:space="preserve">rdered grids </w:t>
            </w:r>
          </w:p>
          <w:p w:rsidR="00A64174" w:rsidRPr="00E14B3E" w:rsidRDefault="0006404F" w:rsidP="00E14B3E">
            <w:pPr>
              <w:pStyle w:val="ListParagraph"/>
              <w:numPr>
                <w:ilvl w:val="0"/>
                <w:numId w:val="9"/>
              </w:numPr>
              <w:spacing w:after="0" w:line="240" w:lineRule="auto"/>
              <w:rPr>
                <w:sz w:val="24"/>
                <w:szCs w:val="24"/>
              </w:rPr>
            </w:pPr>
            <w:r w:rsidRPr="00E14B3E">
              <w:rPr>
                <w:sz w:val="24"/>
                <w:szCs w:val="24"/>
              </w:rPr>
              <w:t>c</w:t>
            </w:r>
            <w:r w:rsidR="00A64174" w:rsidRPr="00E14B3E">
              <w:rPr>
                <w:sz w:val="24"/>
                <w:szCs w:val="24"/>
              </w:rPr>
              <w:t>artesian plane (4 Quadrants)</w:t>
            </w:r>
          </w:p>
          <w:p w:rsidR="00A64174" w:rsidRPr="00E14B3E" w:rsidRDefault="0006404F" w:rsidP="00E14B3E">
            <w:pPr>
              <w:pStyle w:val="ListParagraph"/>
              <w:numPr>
                <w:ilvl w:val="0"/>
                <w:numId w:val="9"/>
              </w:numPr>
              <w:spacing w:after="0" w:line="240" w:lineRule="auto"/>
              <w:rPr>
                <w:sz w:val="24"/>
                <w:szCs w:val="24"/>
              </w:rPr>
            </w:pPr>
            <w:r w:rsidRPr="00E14B3E">
              <w:rPr>
                <w:sz w:val="24"/>
                <w:szCs w:val="24"/>
              </w:rPr>
              <w:t>c</w:t>
            </w:r>
            <w:r w:rsidR="00A64174" w:rsidRPr="00E14B3E">
              <w:rPr>
                <w:sz w:val="24"/>
                <w:szCs w:val="24"/>
              </w:rPr>
              <w:t xml:space="preserve">ompass direction in degrees </w:t>
            </w:r>
          </w:p>
          <w:p w:rsidR="00A64174" w:rsidRPr="007C5642" w:rsidRDefault="0006404F" w:rsidP="00E14B3E">
            <w:pPr>
              <w:spacing w:after="0" w:line="240" w:lineRule="auto"/>
              <w:rPr>
                <w:sz w:val="24"/>
                <w:szCs w:val="24"/>
              </w:rPr>
            </w:pPr>
            <w:r w:rsidRPr="00E14B3E">
              <w:rPr>
                <w:sz w:val="24"/>
                <w:szCs w:val="24"/>
              </w:rPr>
              <w:t>a</w:t>
            </w:r>
            <w:r w:rsidR="00A64174" w:rsidRPr="00E14B3E">
              <w:rPr>
                <w:sz w:val="24"/>
                <w:szCs w:val="24"/>
              </w:rPr>
              <w:t>ngles of elevation and depression</w:t>
            </w:r>
          </w:p>
        </w:tc>
        <w:tc>
          <w:tcPr>
            <w:tcW w:w="3402" w:type="dxa"/>
          </w:tcPr>
          <w:p w:rsidR="00A64174" w:rsidRPr="00E14B3E" w:rsidRDefault="00AF0C13" w:rsidP="00E14B3E">
            <w:pPr>
              <w:spacing w:after="0" w:line="240" w:lineRule="auto"/>
              <w:rPr>
                <w:sz w:val="24"/>
                <w:szCs w:val="24"/>
              </w:rPr>
            </w:pPr>
            <w:r>
              <w:rPr>
                <w:sz w:val="24"/>
                <w:szCs w:val="24"/>
              </w:rPr>
              <w:t>De</w:t>
            </w:r>
            <w:r w:rsidR="00A64174" w:rsidRPr="007C5642">
              <w:rPr>
                <w:sz w:val="24"/>
                <w:szCs w:val="24"/>
              </w:rPr>
              <w:t>scription and representation</w:t>
            </w:r>
            <w:r w:rsidR="00A64174" w:rsidRPr="00E14B3E">
              <w:rPr>
                <w:sz w:val="24"/>
                <w:szCs w:val="24"/>
              </w:rPr>
              <w:t xml:space="preserve"> of position in a Cartesian plane</w:t>
            </w:r>
          </w:p>
        </w:tc>
      </w:tr>
      <w:tr w:rsidR="008D3D3D" w:rsidRPr="00E14B3E" w:rsidTr="002A7AEE">
        <w:tc>
          <w:tcPr>
            <w:tcW w:w="2093" w:type="dxa"/>
          </w:tcPr>
          <w:p w:rsidR="00BE3439" w:rsidRPr="00E14B3E" w:rsidRDefault="002A7AEE" w:rsidP="00E14B3E">
            <w:pPr>
              <w:spacing w:after="0" w:line="240" w:lineRule="auto"/>
              <w:rPr>
                <w:sz w:val="24"/>
                <w:szCs w:val="24"/>
              </w:rPr>
            </w:pPr>
            <w:r w:rsidRPr="00E14B3E">
              <w:rPr>
                <w:sz w:val="24"/>
                <w:szCs w:val="24"/>
              </w:rPr>
              <w:t>MEASUREMENT</w:t>
            </w:r>
          </w:p>
        </w:tc>
        <w:tc>
          <w:tcPr>
            <w:tcW w:w="8505" w:type="dxa"/>
          </w:tcPr>
          <w:p w:rsidR="008D3D3D" w:rsidRPr="00E14B3E" w:rsidRDefault="00BE3439" w:rsidP="00E14B3E">
            <w:pPr>
              <w:spacing w:after="0" w:line="240" w:lineRule="auto"/>
              <w:rPr>
                <w:sz w:val="24"/>
                <w:szCs w:val="24"/>
              </w:rPr>
            </w:pPr>
            <w:r w:rsidRPr="00E14B3E">
              <w:rPr>
                <w:sz w:val="24"/>
                <w:szCs w:val="24"/>
              </w:rPr>
              <w:t xml:space="preserve"> </w:t>
            </w:r>
            <w:r w:rsidR="0006404F" w:rsidRPr="00E14B3E">
              <w:rPr>
                <w:sz w:val="24"/>
                <w:szCs w:val="24"/>
              </w:rPr>
              <w:t>s</w:t>
            </w:r>
            <w:r w:rsidRPr="00E14B3E">
              <w:rPr>
                <w:sz w:val="24"/>
                <w:szCs w:val="24"/>
              </w:rPr>
              <w:t>olve problems involving known geometric figures by selecting and using appropriate formulae and measurements.</w:t>
            </w:r>
          </w:p>
          <w:p w:rsidR="00E0535F" w:rsidRPr="00E14B3E" w:rsidRDefault="00E0535F" w:rsidP="00E14B3E">
            <w:pPr>
              <w:spacing w:after="0" w:line="240" w:lineRule="auto"/>
              <w:rPr>
                <w:sz w:val="24"/>
                <w:szCs w:val="24"/>
              </w:rPr>
            </w:pPr>
          </w:p>
          <w:p w:rsidR="00732C76" w:rsidRPr="00E14B3E" w:rsidRDefault="00732C76" w:rsidP="00E14B3E">
            <w:pPr>
              <w:spacing w:after="0" w:line="240" w:lineRule="auto"/>
              <w:rPr>
                <w:sz w:val="24"/>
                <w:szCs w:val="24"/>
              </w:rPr>
            </w:pPr>
            <w:r w:rsidRPr="00E14B3E">
              <w:rPr>
                <w:sz w:val="24"/>
                <w:szCs w:val="24"/>
              </w:rPr>
              <w:t xml:space="preserve"> </w:t>
            </w:r>
            <w:r w:rsidR="0006404F" w:rsidRPr="00E14B3E">
              <w:rPr>
                <w:sz w:val="24"/>
                <w:szCs w:val="24"/>
              </w:rPr>
              <w:t>d</w:t>
            </w:r>
            <w:r w:rsidRPr="00E14B3E">
              <w:rPr>
                <w:sz w:val="24"/>
                <w:szCs w:val="24"/>
              </w:rPr>
              <w:t>etermine how doubling any or all the dimensions of right prisms and cylinders affect their volume.</w:t>
            </w:r>
          </w:p>
          <w:p w:rsidR="00732C76" w:rsidRPr="00E14B3E" w:rsidRDefault="00732C76" w:rsidP="00E14B3E">
            <w:pPr>
              <w:spacing w:after="0" w:line="240" w:lineRule="auto"/>
              <w:rPr>
                <w:sz w:val="24"/>
                <w:szCs w:val="24"/>
              </w:rPr>
            </w:pPr>
          </w:p>
          <w:p w:rsidR="00BE3439" w:rsidRPr="00E14B3E" w:rsidRDefault="00BE3439" w:rsidP="00E14B3E">
            <w:pPr>
              <w:spacing w:after="0" w:line="240" w:lineRule="auto"/>
              <w:rPr>
                <w:sz w:val="24"/>
                <w:szCs w:val="24"/>
              </w:rPr>
            </w:pPr>
            <w:r w:rsidRPr="00E14B3E">
              <w:rPr>
                <w:sz w:val="24"/>
                <w:szCs w:val="24"/>
              </w:rPr>
              <w:t xml:space="preserve"> </w:t>
            </w:r>
            <w:r w:rsidR="0006404F" w:rsidRPr="00E14B3E">
              <w:rPr>
                <w:sz w:val="24"/>
                <w:szCs w:val="24"/>
              </w:rPr>
              <w:t>u</w:t>
            </w:r>
            <w:r w:rsidRPr="00E14B3E">
              <w:rPr>
                <w:sz w:val="24"/>
                <w:szCs w:val="24"/>
              </w:rPr>
              <w:t>se the theorem of Pythagoras to solve problems involving missing lengths of sides and triangles.</w:t>
            </w:r>
          </w:p>
        </w:tc>
        <w:tc>
          <w:tcPr>
            <w:tcW w:w="3402" w:type="dxa"/>
          </w:tcPr>
          <w:p w:rsidR="00BE3439" w:rsidRPr="00E14B3E" w:rsidRDefault="00BE3439" w:rsidP="00E14B3E">
            <w:pPr>
              <w:spacing w:after="0" w:line="240" w:lineRule="auto"/>
              <w:rPr>
                <w:sz w:val="24"/>
                <w:szCs w:val="24"/>
              </w:rPr>
            </w:pPr>
            <w:r w:rsidRPr="00E14B3E">
              <w:rPr>
                <w:sz w:val="24"/>
                <w:szCs w:val="24"/>
              </w:rPr>
              <w:t xml:space="preserve">Solving problems involving geometric figures </w:t>
            </w:r>
            <w:r w:rsidR="00D376EF" w:rsidRPr="00E14B3E">
              <w:rPr>
                <w:sz w:val="24"/>
                <w:szCs w:val="24"/>
              </w:rPr>
              <w:t xml:space="preserve">using appropriate </w:t>
            </w:r>
            <w:r w:rsidR="00732C76" w:rsidRPr="00E14B3E">
              <w:rPr>
                <w:sz w:val="24"/>
                <w:szCs w:val="24"/>
              </w:rPr>
              <w:t>formulae</w:t>
            </w:r>
          </w:p>
        </w:tc>
      </w:tr>
      <w:tr w:rsidR="008D3D3D" w:rsidRPr="00E14B3E" w:rsidTr="002A7AEE">
        <w:tc>
          <w:tcPr>
            <w:tcW w:w="2093" w:type="dxa"/>
          </w:tcPr>
          <w:p w:rsidR="008D3D3D" w:rsidRPr="00E14B3E" w:rsidRDefault="008D3D3D" w:rsidP="00E14B3E">
            <w:pPr>
              <w:spacing w:after="0" w:line="240" w:lineRule="auto"/>
              <w:rPr>
                <w:sz w:val="24"/>
                <w:szCs w:val="24"/>
              </w:rPr>
            </w:pPr>
          </w:p>
        </w:tc>
        <w:tc>
          <w:tcPr>
            <w:tcW w:w="8505" w:type="dxa"/>
          </w:tcPr>
          <w:p w:rsidR="008D3D3D" w:rsidRPr="00E14B3E" w:rsidRDefault="00732C76" w:rsidP="00E14B3E">
            <w:pPr>
              <w:spacing w:after="0" w:line="240" w:lineRule="auto"/>
              <w:rPr>
                <w:sz w:val="24"/>
                <w:szCs w:val="24"/>
              </w:rPr>
            </w:pPr>
            <w:r w:rsidRPr="00E14B3E">
              <w:rPr>
                <w:sz w:val="24"/>
                <w:szCs w:val="24"/>
              </w:rPr>
              <w:t xml:space="preserve"> </w:t>
            </w:r>
            <w:r w:rsidR="0006404F" w:rsidRPr="00E14B3E">
              <w:rPr>
                <w:sz w:val="24"/>
                <w:szCs w:val="24"/>
              </w:rPr>
              <w:t>s</w:t>
            </w:r>
            <w:r w:rsidRPr="00E14B3E">
              <w:rPr>
                <w:sz w:val="24"/>
                <w:szCs w:val="24"/>
              </w:rPr>
              <w:t>olve ratio and rate problems involving time, distance and speed</w:t>
            </w: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tc>
        <w:tc>
          <w:tcPr>
            <w:tcW w:w="3402" w:type="dxa"/>
          </w:tcPr>
          <w:p w:rsidR="008D3D3D" w:rsidRPr="00E14B3E" w:rsidRDefault="000C29F4" w:rsidP="00E14B3E">
            <w:pPr>
              <w:spacing w:after="0" w:line="240" w:lineRule="auto"/>
              <w:rPr>
                <w:sz w:val="24"/>
                <w:szCs w:val="24"/>
              </w:rPr>
            </w:pPr>
            <w:r w:rsidRPr="00E14B3E">
              <w:rPr>
                <w:sz w:val="24"/>
                <w:szCs w:val="24"/>
              </w:rPr>
              <w:lastRenderedPageBreak/>
              <w:t>Solving problems involving speed, time and distance</w:t>
            </w:r>
          </w:p>
        </w:tc>
      </w:tr>
      <w:tr w:rsidR="00A64174" w:rsidRPr="00E14B3E" w:rsidTr="002A7AEE">
        <w:trPr>
          <w:trHeight w:val="8063"/>
        </w:trPr>
        <w:tc>
          <w:tcPr>
            <w:tcW w:w="2093" w:type="dxa"/>
          </w:tcPr>
          <w:p w:rsidR="00A64174" w:rsidRPr="00E14B3E" w:rsidRDefault="002A7AEE" w:rsidP="00E14B3E">
            <w:pPr>
              <w:spacing w:after="0" w:line="240" w:lineRule="auto"/>
              <w:rPr>
                <w:sz w:val="24"/>
                <w:szCs w:val="24"/>
              </w:rPr>
            </w:pPr>
            <w:r w:rsidRPr="00E14B3E">
              <w:rPr>
                <w:sz w:val="24"/>
                <w:szCs w:val="24"/>
              </w:rPr>
              <w:lastRenderedPageBreak/>
              <w:t>DATA HANDLING</w:t>
            </w:r>
          </w:p>
        </w:tc>
        <w:tc>
          <w:tcPr>
            <w:tcW w:w="8505" w:type="dxa"/>
          </w:tcPr>
          <w:p w:rsidR="00A64174" w:rsidRPr="00E14B3E" w:rsidRDefault="00A64174" w:rsidP="00E14B3E">
            <w:pPr>
              <w:spacing w:after="0" w:line="240" w:lineRule="auto"/>
              <w:rPr>
                <w:sz w:val="24"/>
                <w:szCs w:val="24"/>
              </w:rPr>
            </w:pPr>
            <w:r w:rsidRPr="00E14B3E">
              <w:rPr>
                <w:sz w:val="24"/>
                <w:szCs w:val="24"/>
              </w:rPr>
              <w:t xml:space="preserve"> </w:t>
            </w:r>
            <w:r w:rsidR="0006404F" w:rsidRPr="00E14B3E">
              <w:rPr>
                <w:sz w:val="24"/>
                <w:szCs w:val="24"/>
              </w:rPr>
              <w:t>p</w:t>
            </w:r>
            <w:r w:rsidRPr="00E14B3E">
              <w:rPr>
                <w:sz w:val="24"/>
                <w:szCs w:val="24"/>
              </w:rPr>
              <w:t>ose questions relating to human rights, social, economic, environmental and political issues in South Africa.</w:t>
            </w: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r w:rsidRPr="00E14B3E">
              <w:rPr>
                <w:sz w:val="24"/>
                <w:szCs w:val="24"/>
              </w:rPr>
              <w:t xml:space="preserve"> </w:t>
            </w:r>
            <w:r w:rsidR="0006404F" w:rsidRPr="00E14B3E">
              <w:rPr>
                <w:sz w:val="24"/>
                <w:szCs w:val="24"/>
              </w:rPr>
              <w:t>s</w:t>
            </w:r>
            <w:r w:rsidRPr="00E14B3E">
              <w:rPr>
                <w:sz w:val="24"/>
                <w:szCs w:val="24"/>
              </w:rPr>
              <w:t xml:space="preserve">elect, justify and use appropriate methods for collecting data which include questionnaires and interviews, experiments and sources such as books, in order to answer questions and thereby draw conclusions and make predictions about the environment.     </w:t>
            </w:r>
          </w:p>
          <w:p w:rsidR="00A64174" w:rsidRPr="00E14B3E" w:rsidRDefault="00A64174" w:rsidP="00E14B3E">
            <w:pPr>
              <w:spacing w:after="0" w:line="240" w:lineRule="auto"/>
              <w:rPr>
                <w:sz w:val="24"/>
                <w:szCs w:val="24"/>
              </w:rPr>
            </w:pPr>
            <w:r w:rsidRPr="00E14B3E">
              <w:rPr>
                <w:sz w:val="24"/>
                <w:szCs w:val="24"/>
              </w:rPr>
              <w:t xml:space="preserve"> </w:t>
            </w:r>
            <w:r w:rsidR="0006404F" w:rsidRPr="00E14B3E">
              <w:rPr>
                <w:sz w:val="24"/>
                <w:szCs w:val="24"/>
              </w:rPr>
              <w:t>o</w:t>
            </w:r>
            <w:r w:rsidRPr="00E14B3E">
              <w:rPr>
                <w:sz w:val="24"/>
                <w:szCs w:val="24"/>
              </w:rPr>
              <w:t>rganise numerical data in different ways in order to summarise by determining:</w:t>
            </w:r>
          </w:p>
          <w:p w:rsidR="00A64174" w:rsidRPr="00E14B3E" w:rsidRDefault="00A64174" w:rsidP="00E14B3E">
            <w:pPr>
              <w:pStyle w:val="ListParagraph"/>
              <w:numPr>
                <w:ilvl w:val="0"/>
                <w:numId w:val="10"/>
              </w:numPr>
              <w:spacing w:after="0" w:line="240" w:lineRule="auto"/>
              <w:rPr>
                <w:sz w:val="24"/>
                <w:szCs w:val="24"/>
              </w:rPr>
            </w:pPr>
            <w:r w:rsidRPr="00E14B3E">
              <w:rPr>
                <w:sz w:val="24"/>
                <w:szCs w:val="24"/>
              </w:rPr>
              <w:t>Measures of central tendency</w:t>
            </w:r>
          </w:p>
          <w:p w:rsidR="00A64174" w:rsidRPr="00E14B3E" w:rsidRDefault="00A64174" w:rsidP="00E14B3E">
            <w:pPr>
              <w:pStyle w:val="ListParagraph"/>
              <w:numPr>
                <w:ilvl w:val="0"/>
                <w:numId w:val="10"/>
              </w:numPr>
              <w:spacing w:after="0" w:line="240" w:lineRule="auto"/>
              <w:rPr>
                <w:sz w:val="24"/>
                <w:szCs w:val="24"/>
              </w:rPr>
            </w:pPr>
            <w:r w:rsidRPr="00E14B3E">
              <w:rPr>
                <w:sz w:val="24"/>
                <w:szCs w:val="24"/>
              </w:rPr>
              <w:t>Measures of dispersion</w:t>
            </w:r>
          </w:p>
          <w:p w:rsidR="00A64174" w:rsidRPr="00E14B3E" w:rsidRDefault="00A64174" w:rsidP="00E14B3E">
            <w:pPr>
              <w:spacing w:after="0" w:line="240" w:lineRule="auto"/>
              <w:ind w:left="398"/>
              <w:rPr>
                <w:sz w:val="24"/>
                <w:szCs w:val="24"/>
              </w:rPr>
            </w:pPr>
          </w:p>
          <w:p w:rsidR="00A64174" w:rsidRPr="00E14B3E" w:rsidRDefault="00A64174" w:rsidP="00E14B3E">
            <w:pPr>
              <w:spacing w:after="0" w:line="240" w:lineRule="auto"/>
              <w:rPr>
                <w:sz w:val="24"/>
                <w:szCs w:val="24"/>
              </w:rPr>
            </w:pPr>
            <w:r w:rsidRPr="00E14B3E">
              <w:rPr>
                <w:sz w:val="24"/>
                <w:szCs w:val="24"/>
              </w:rPr>
              <w:t xml:space="preserve"> </w:t>
            </w:r>
            <w:r w:rsidR="0006404F" w:rsidRPr="00E14B3E">
              <w:rPr>
                <w:sz w:val="24"/>
                <w:szCs w:val="24"/>
              </w:rPr>
              <w:t>d</w:t>
            </w:r>
            <w:r w:rsidRPr="00E14B3E">
              <w:rPr>
                <w:sz w:val="24"/>
                <w:szCs w:val="24"/>
              </w:rPr>
              <w:t>raw a variety of graphs and interpret data including:</w:t>
            </w:r>
          </w:p>
          <w:p w:rsidR="00A64174" w:rsidRPr="00E14B3E" w:rsidRDefault="0006404F" w:rsidP="00E14B3E">
            <w:pPr>
              <w:pStyle w:val="ListParagraph"/>
              <w:numPr>
                <w:ilvl w:val="0"/>
                <w:numId w:val="11"/>
              </w:numPr>
              <w:spacing w:after="0" w:line="240" w:lineRule="auto"/>
              <w:rPr>
                <w:sz w:val="24"/>
                <w:szCs w:val="24"/>
              </w:rPr>
            </w:pPr>
            <w:r w:rsidRPr="00E14B3E">
              <w:rPr>
                <w:sz w:val="24"/>
                <w:szCs w:val="24"/>
              </w:rPr>
              <w:t>b</w:t>
            </w:r>
            <w:r w:rsidR="00A64174" w:rsidRPr="00E14B3E">
              <w:rPr>
                <w:sz w:val="24"/>
                <w:szCs w:val="24"/>
              </w:rPr>
              <w:t>ar graphs and double bar graphs</w:t>
            </w:r>
          </w:p>
          <w:p w:rsidR="00A64174" w:rsidRPr="00E14B3E" w:rsidRDefault="0006404F" w:rsidP="00E14B3E">
            <w:pPr>
              <w:pStyle w:val="ListParagraph"/>
              <w:numPr>
                <w:ilvl w:val="0"/>
                <w:numId w:val="11"/>
              </w:numPr>
              <w:spacing w:after="0" w:line="240" w:lineRule="auto"/>
              <w:rPr>
                <w:sz w:val="24"/>
                <w:szCs w:val="24"/>
              </w:rPr>
            </w:pPr>
            <w:r w:rsidRPr="00E14B3E">
              <w:rPr>
                <w:sz w:val="24"/>
                <w:szCs w:val="24"/>
              </w:rPr>
              <w:t>h</w:t>
            </w:r>
            <w:r w:rsidR="00A64174" w:rsidRPr="00E14B3E">
              <w:rPr>
                <w:sz w:val="24"/>
                <w:szCs w:val="24"/>
              </w:rPr>
              <w:t>istograms with given and own intervals</w:t>
            </w:r>
          </w:p>
          <w:p w:rsidR="00A64174" w:rsidRPr="00E14B3E" w:rsidRDefault="0006404F" w:rsidP="00E14B3E">
            <w:pPr>
              <w:pStyle w:val="ListParagraph"/>
              <w:numPr>
                <w:ilvl w:val="0"/>
                <w:numId w:val="11"/>
              </w:numPr>
              <w:spacing w:after="0" w:line="240" w:lineRule="auto"/>
              <w:rPr>
                <w:sz w:val="24"/>
                <w:szCs w:val="24"/>
              </w:rPr>
            </w:pPr>
            <w:r w:rsidRPr="00E14B3E">
              <w:rPr>
                <w:sz w:val="24"/>
                <w:szCs w:val="24"/>
              </w:rPr>
              <w:t>p</w:t>
            </w:r>
            <w:r w:rsidR="00A64174" w:rsidRPr="00E14B3E">
              <w:rPr>
                <w:sz w:val="24"/>
                <w:szCs w:val="24"/>
              </w:rPr>
              <w:t>ie charts</w:t>
            </w:r>
          </w:p>
          <w:p w:rsidR="00A64174" w:rsidRPr="00E14B3E" w:rsidRDefault="0006404F" w:rsidP="00E14B3E">
            <w:pPr>
              <w:pStyle w:val="ListParagraph"/>
              <w:numPr>
                <w:ilvl w:val="0"/>
                <w:numId w:val="11"/>
              </w:numPr>
              <w:spacing w:after="0" w:line="240" w:lineRule="auto"/>
              <w:rPr>
                <w:sz w:val="24"/>
                <w:szCs w:val="24"/>
              </w:rPr>
            </w:pPr>
            <w:r w:rsidRPr="00E14B3E">
              <w:rPr>
                <w:sz w:val="24"/>
                <w:szCs w:val="24"/>
              </w:rPr>
              <w:t>l</w:t>
            </w:r>
            <w:r w:rsidR="00A64174" w:rsidRPr="00E14B3E">
              <w:rPr>
                <w:sz w:val="24"/>
                <w:szCs w:val="24"/>
              </w:rPr>
              <w:t>ine and broken-line graphs</w:t>
            </w:r>
          </w:p>
          <w:p w:rsidR="00A64174" w:rsidRPr="00E14B3E" w:rsidRDefault="0006404F" w:rsidP="00E14B3E">
            <w:pPr>
              <w:pStyle w:val="ListParagraph"/>
              <w:numPr>
                <w:ilvl w:val="0"/>
                <w:numId w:val="11"/>
              </w:numPr>
              <w:spacing w:after="0" w:line="240" w:lineRule="auto"/>
              <w:rPr>
                <w:sz w:val="24"/>
                <w:szCs w:val="24"/>
              </w:rPr>
            </w:pPr>
            <w:r w:rsidRPr="00E14B3E">
              <w:rPr>
                <w:sz w:val="24"/>
                <w:szCs w:val="24"/>
              </w:rPr>
              <w:t>s</w:t>
            </w:r>
            <w:r w:rsidR="00A64174" w:rsidRPr="00E14B3E">
              <w:rPr>
                <w:sz w:val="24"/>
                <w:szCs w:val="24"/>
              </w:rPr>
              <w:t>catter plots</w:t>
            </w:r>
          </w:p>
          <w:p w:rsidR="00A64174" w:rsidRPr="00E14B3E" w:rsidRDefault="00A64174" w:rsidP="00E14B3E">
            <w:pPr>
              <w:pStyle w:val="ListParagraph"/>
              <w:numPr>
                <w:ilvl w:val="0"/>
                <w:numId w:val="11"/>
              </w:numPr>
              <w:spacing w:after="0" w:line="240" w:lineRule="auto"/>
              <w:rPr>
                <w:sz w:val="24"/>
                <w:szCs w:val="24"/>
              </w:rPr>
            </w:pPr>
          </w:p>
          <w:p w:rsidR="00A64174" w:rsidRPr="00E14B3E" w:rsidRDefault="0006404F" w:rsidP="00E14B3E">
            <w:pPr>
              <w:spacing w:after="0" w:line="240" w:lineRule="auto"/>
              <w:rPr>
                <w:sz w:val="24"/>
                <w:szCs w:val="24"/>
              </w:rPr>
            </w:pPr>
            <w:r w:rsidRPr="00E14B3E">
              <w:rPr>
                <w:sz w:val="24"/>
                <w:szCs w:val="24"/>
              </w:rPr>
              <w:t>c</w:t>
            </w:r>
            <w:r w:rsidR="00A64174" w:rsidRPr="00E14B3E">
              <w:rPr>
                <w:sz w:val="24"/>
                <w:szCs w:val="24"/>
              </w:rPr>
              <w:t>ritically read and interpret data with awareness of sources of error and manipulation to draw conclusions and make predictions about:</w:t>
            </w:r>
          </w:p>
          <w:p w:rsidR="00A64174" w:rsidRPr="00E14B3E" w:rsidRDefault="0006404F" w:rsidP="00E14B3E">
            <w:pPr>
              <w:pStyle w:val="ListParagraph"/>
              <w:numPr>
                <w:ilvl w:val="0"/>
                <w:numId w:val="12"/>
              </w:numPr>
              <w:spacing w:after="0" w:line="240" w:lineRule="auto"/>
              <w:rPr>
                <w:sz w:val="24"/>
                <w:szCs w:val="24"/>
              </w:rPr>
            </w:pPr>
            <w:r w:rsidRPr="00E14B3E">
              <w:rPr>
                <w:sz w:val="24"/>
                <w:szCs w:val="24"/>
              </w:rPr>
              <w:t>s</w:t>
            </w:r>
            <w:r w:rsidR="00A64174" w:rsidRPr="00E14B3E">
              <w:rPr>
                <w:sz w:val="24"/>
                <w:szCs w:val="24"/>
              </w:rPr>
              <w:t xml:space="preserve">ocial, environment and political issues </w:t>
            </w:r>
          </w:p>
          <w:p w:rsidR="00A64174" w:rsidRPr="00E14B3E" w:rsidRDefault="0006404F" w:rsidP="00E14B3E">
            <w:pPr>
              <w:pStyle w:val="ListParagraph"/>
              <w:numPr>
                <w:ilvl w:val="0"/>
                <w:numId w:val="12"/>
              </w:numPr>
              <w:spacing w:after="0" w:line="240" w:lineRule="auto"/>
              <w:rPr>
                <w:sz w:val="24"/>
                <w:szCs w:val="24"/>
              </w:rPr>
            </w:pPr>
            <w:r w:rsidRPr="00E14B3E">
              <w:rPr>
                <w:sz w:val="24"/>
                <w:szCs w:val="24"/>
              </w:rPr>
              <w:t>c</w:t>
            </w:r>
            <w:r w:rsidR="00A64174" w:rsidRPr="00E14B3E">
              <w:rPr>
                <w:sz w:val="24"/>
                <w:szCs w:val="24"/>
              </w:rPr>
              <w:t>haracteristics of target groups</w:t>
            </w:r>
          </w:p>
          <w:p w:rsidR="00A64174" w:rsidRPr="00E14B3E" w:rsidRDefault="0006404F" w:rsidP="00E14B3E">
            <w:pPr>
              <w:pStyle w:val="ListParagraph"/>
              <w:numPr>
                <w:ilvl w:val="0"/>
                <w:numId w:val="12"/>
              </w:numPr>
              <w:spacing w:after="0" w:line="240" w:lineRule="auto"/>
              <w:rPr>
                <w:sz w:val="24"/>
                <w:szCs w:val="24"/>
              </w:rPr>
            </w:pPr>
            <w:r w:rsidRPr="00E14B3E">
              <w:rPr>
                <w:sz w:val="24"/>
                <w:szCs w:val="24"/>
              </w:rPr>
              <w:t>a</w:t>
            </w:r>
            <w:r w:rsidR="00A64174" w:rsidRPr="00E14B3E">
              <w:rPr>
                <w:sz w:val="24"/>
                <w:szCs w:val="24"/>
              </w:rPr>
              <w:t>ttitudes or opinions of people on issues</w:t>
            </w:r>
          </w:p>
          <w:p w:rsidR="00A64174" w:rsidRPr="00E14B3E" w:rsidRDefault="0006404F" w:rsidP="00E14B3E">
            <w:pPr>
              <w:pStyle w:val="ListParagraph"/>
              <w:numPr>
                <w:ilvl w:val="0"/>
                <w:numId w:val="12"/>
              </w:numPr>
              <w:spacing w:after="0" w:line="240" w:lineRule="auto"/>
              <w:rPr>
                <w:sz w:val="24"/>
                <w:szCs w:val="24"/>
              </w:rPr>
            </w:pPr>
            <w:r w:rsidRPr="00E14B3E">
              <w:rPr>
                <w:sz w:val="24"/>
                <w:szCs w:val="24"/>
              </w:rPr>
              <w:t>a</w:t>
            </w:r>
            <w:r w:rsidR="00A64174" w:rsidRPr="00E14B3E">
              <w:rPr>
                <w:sz w:val="24"/>
                <w:szCs w:val="24"/>
              </w:rPr>
              <w:t>ny other human rights and inclusivity issues.</w:t>
            </w:r>
          </w:p>
          <w:p w:rsidR="00A64174" w:rsidRPr="00E14B3E" w:rsidRDefault="00A64174" w:rsidP="00E14B3E">
            <w:pPr>
              <w:spacing w:after="0" w:line="240" w:lineRule="auto"/>
              <w:ind w:left="360"/>
              <w:rPr>
                <w:sz w:val="24"/>
                <w:szCs w:val="24"/>
              </w:rPr>
            </w:pPr>
          </w:p>
          <w:p w:rsidR="00A64174" w:rsidRPr="00E14B3E" w:rsidRDefault="00A64174" w:rsidP="00E14B3E">
            <w:pPr>
              <w:spacing w:after="0" w:line="240" w:lineRule="auto"/>
              <w:rPr>
                <w:sz w:val="24"/>
                <w:szCs w:val="24"/>
              </w:rPr>
            </w:pPr>
            <w:r w:rsidRPr="00E14B3E">
              <w:rPr>
                <w:sz w:val="24"/>
                <w:szCs w:val="24"/>
              </w:rPr>
              <w:t xml:space="preserve"> </w:t>
            </w:r>
            <w:r w:rsidR="0006404F" w:rsidRPr="00E14B3E">
              <w:rPr>
                <w:sz w:val="24"/>
                <w:szCs w:val="24"/>
              </w:rPr>
              <w:t>c</w:t>
            </w:r>
            <w:r w:rsidRPr="00E14B3E">
              <w:rPr>
                <w:sz w:val="24"/>
                <w:szCs w:val="24"/>
              </w:rPr>
              <w:t>onsider issues with equally probable outcome</w:t>
            </w:r>
            <w:r w:rsidR="007C5642">
              <w:rPr>
                <w:sz w:val="24"/>
                <w:szCs w:val="24"/>
              </w:rPr>
              <w:t>s</w:t>
            </w:r>
            <w:r w:rsidRPr="00E14B3E">
              <w:rPr>
                <w:sz w:val="24"/>
                <w:szCs w:val="24"/>
              </w:rPr>
              <w:t xml:space="preserve"> and determine probabilities for compound events using two way tables and tree diagrams.</w:t>
            </w:r>
          </w:p>
        </w:tc>
        <w:tc>
          <w:tcPr>
            <w:tcW w:w="3402" w:type="dxa"/>
          </w:tcPr>
          <w:p w:rsidR="00A64174" w:rsidRPr="00E14B3E" w:rsidRDefault="00AF0C13" w:rsidP="00E14B3E">
            <w:pPr>
              <w:spacing w:after="0" w:line="240" w:lineRule="auto"/>
              <w:rPr>
                <w:sz w:val="24"/>
                <w:szCs w:val="24"/>
              </w:rPr>
            </w:pPr>
            <w:r>
              <w:rPr>
                <w:sz w:val="24"/>
                <w:szCs w:val="24"/>
              </w:rPr>
              <w:t>C</w:t>
            </w:r>
            <w:r w:rsidR="00A64174" w:rsidRPr="00E14B3E">
              <w:rPr>
                <w:sz w:val="24"/>
                <w:szCs w:val="24"/>
              </w:rPr>
              <w:t>ollecting and organising data to determine measures of central tendency.</w:t>
            </w: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p w:rsidR="00A64174" w:rsidRPr="00E14B3E" w:rsidRDefault="00A64174" w:rsidP="00E14B3E">
            <w:pPr>
              <w:spacing w:after="0" w:line="240" w:lineRule="auto"/>
              <w:rPr>
                <w:sz w:val="24"/>
                <w:szCs w:val="24"/>
              </w:rPr>
            </w:pPr>
          </w:p>
          <w:p w:rsidR="00A64174" w:rsidRPr="00E14B3E" w:rsidRDefault="00AF0C13" w:rsidP="00E14B3E">
            <w:pPr>
              <w:spacing w:after="0" w:line="240" w:lineRule="auto"/>
              <w:rPr>
                <w:sz w:val="24"/>
                <w:szCs w:val="24"/>
              </w:rPr>
            </w:pPr>
            <w:r>
              <w:rPr>
                <w:sz w:val="24"/>
                <w:szCs w:val="24"/>
              </w:rPr>
              <w:t>D</w:t>
            </w:r>
            <w:r w:rsidR="00A64174" w:rsidRPr="00E14B3E">
              <w:rPr>
                <w:sz w:val="24"/>
                <w:szCs w:val="24"/>
              </w:rPr>
              <w:t>rawing of graphs to represent and interpret data</w:t>
            </w:r>
          </w:p>
        </w:tc>
      </w:tr>
    </w:tbl>
    <w:p w:rsidR="00881D68" w:rsidRDefault="00881D68" w:rsidP="00881D68"/>
    <w:sectPr w:rsidR="00881D68" w:rsidSect="0063606C">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22D" w:rsidRDefault="00DF622D" w:rsidP="003516CD">
      <w:pPr>
        <w:spacing w:after="0" w:line="240" w:lineRule="auto"/>
      </w:pPr>
      <w:r>
        <w:separator/>
      </w:r>
    </w:p>
  </w:endnote>
  <w:endnote w:type="continuationSeparator" w:id="1">
    <w:p w:rsidR="00DF622D" w:rsidRDefault="00DF622D" w:rsidP="00351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6CD" w:rsidRDefault="003516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22D" w:rsidRDefault="00DF622D" w:rsidP="003516CD">
      <w:pPr>
        <w:spacing w:after="0" w:line="240" w:lineRule="auto"/>
      </w:pPr>
      <w:r>
        <w:separator/>
      </w:r>
    </w:p>
  </w:footnote>
  <w:footnote w:type="continuationSeparator" w:id="1">
    <w:p w:rsidR="00DF622D" w:rsidRDefault="00DF622D" w:rsidP="003516CD">
      <w:pPr>
        <w:spacing w:after="0" w:line="240" w:lineRule="auto"/>
      </w:pPr>
      <w:r>
        <w:continuationSeparator/>
      </w:r>
    </w:p>
  </w:footnote>
  <w:footnote w:id="2">
    <w:p w:rsidR="009C2D05" w:rsidRDefault="009C2D05" w:rsidP="009C2D05">
      <w:pPr>
        <w:pStyle w:val="FootnoteText"/>
        <w:rPr>
          <w:lang w:val="en-US"/>
        </w:rPr>
      </w:pPr>
      <w:r>
        <w:rPr>
          <w:rStyle w:val="FootnoteReference"/>
        </w:rPr>
        <w:footnoteRef/>
      </w:r>
      <w:r>
        <w:t xml:space="preserve"> “</w:t>
      </w:r>
      <w:r>
        <w:rPr>
          <w:lang w:val="en-US"/>
        </w:rPr>
        <w:t>Designated” independent schools are those that will apply and register either their Grade 3 or Grade 6 learners to participate in ANA for purposes of securing State subsidy.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095F"/>
    <w:multiLevelType w:val="hybridMultilevel"/>
    <w:tmpl w:val="425420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03EA6735"/>
    <w:multiLevelType w:val="hybridMultilevel"/>
    <w:tmpl w:val="57525FA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12421947"/>
    <w:multiLevelType w:val="hybridMultilevel"/>
    <w:tmpl w:val="290C1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197018B6"/>
    <w:multiLevelType w:val="hybridMultilevel"/>
    <w:tmpl w:val="5D8E89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2045316E"/>
    <w:multiLevelType w:val="hybridMultilevel"/>
    <w:tmpl w:val="F1AE20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291253B5"/>
    <w:multiLevelType w:val="hybridMultilevel"/>
    <w:tmpl w:val="28A0EB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2CE92471"/>
    <w:multiLevelType w:val="hybridMultilevel"/>
    <w:tmpl w:val="7AF44F7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32A35320"/>
    <w:multiLevelType w:val="hybridMultilevel"/>
    <w:tmpl w:val="98823DB2"/>
    <w:lvl w:ilvl="0" w:tplc="1C090001">
      <w:start w:val="1"/>
      <w:numFmt w:val="bullet"/>
      <w:lvlText w:val=""/>
      <w:lvlJc w:val="left"/>
      <w:pPr>
        <w:ind w:left="750" w:hanging="360"/>
      </w:pPr>
      <w:rPr>
        <w:rFonts w:ascii="Symbol" w:hAnsi="Symbol" w:hint="default"/>
      </w:rPr>
    </w:lvl>
    <w:lvl w:ilvl="1" w:tplc="1C090003" w:tentative="1">
      <w:start w:val="1"/>
      <w:numFmt w:val="bullet"/>
      <w:lvlText w:val="o"/>
      <w:lvlJc w:val="left"/>
      <w:pPr>
        <w:ind w:left="1470" w:hanging="360"/>
      </w:pPr>
      <w:rPr>
        <w:rFonts w:ascii="Courier New" w:hAnsi="Courier New" w:cs="Courier New" w:hint="default"/>
      </w:rPr>
    </w:lvl>
    <w:lvl w:ilvl="2" w:tplc="1C090005" w:tentative="1">
      <w:start w:val="1"/>
      <w:numFmt w:val="bullet"/>
      <w:lvlText w:val=""/>
      <w:lvlJc w:val="left"/>
      <w:pPr>
        <w:ind w:left="2190" w:hanging="360"/>
      </w:pPr>
      <w:rPr>
        <w:rFonts w:ascii="Wingdings" w:hAnsi="Wingdings" w:hint="default"/>
      </w:rPr>
    </w:lvl>
    <w:lvl w:ilvl="3" w:tplc="1C090001" w:tentative="1">
      <w:start w:val="1"/>
      <w:numFmt w:val="bullet"/>
      <w:lvlText w:val=""/>
      <w:lvlJc w:val="left"/>
      <w:pPr>
        <w:ind w:left="2910" w:hanging="360"/>
      </w:pPr>
      <w:rPr>
        <w:rFonts w:ascii="Symbol" w:hAnsi="Symbol" w:hint="default"/>
      </w:rPr>
    </w:lvl>
    <w:lvl w:ilvl="4" w:tplc="1C090003" w:tentative="1">
      <w:start w:val="1"/>
      <w:numFmt w:val="bullet"/>
      <w:lvlText w:val="o"/>
      <w:lvlJc w:val="left"/>
      <w:pPr>
        <w:ind w:left="3630" w:hanging="360"/>
      </w:pPr>
      <w:rPr>
        <w:rFonts w:ascii="Courier New" w:hAnsi="Courier New" w:cs="Courier New" w:hint="default"/>
      </w:rPr>
    </w:lvl>
    <w:lvl w:ilvl="5" w:tplc="1C090005" w:tentative="1">
      <w:start w:val="1"/>
      <w:numFmt w:val="bullet"/>
      <w:lvlText w:val=""/>
      <w:lvlJc w:val="left"/>
      <w:pPr>
        <w:ind w:left="4350" w:hanging="360"/>
      </w:pPr>
      <w:rPr>
        <w:rFonts w:ascii="Wingdings" w:hAnsi="Wingdings" w:hint="default"/>
      </w:rPr>
    </w:lvl>
    <w:lvl w:ilvl="6" w:tplc="1C090001" w:tentative="1">
      <w:start w:val="1"/>
      <w:numFmt w:val="bullet"/>
      <w:lvlText w:val=""/>
      <w:lvlJc w:val="left"/>
      <w:pPr>
        <w:ind w:left="5070" w:hanging="360"/>
      </w:pPr>
      <w:rPr>
        <w:rFonts w:ascii="Symbol" w:hAnsi="Symbol" w:hint="default"/>
      </w:rPr>
    </w:lvl>
    <w:lvl w:ilvl="7" w:tplc="1C090003" w:tentative="1">
      <w:start w:val="1"/>
      <w:numFmt w:val="bullet"/>
      <w:lvlText w:val="o"/>
      <w:lvlJc w:val="left"/>
      <w:pPr>
        <w:ind w:left="5790" w:hanging="360"/>
      </w:pPr>
      <w:rPr>
        <w:rFonts w:ascii="Courier New" w:hAnsi="Courier New" w:cs="Courier New" w:hint="default"/>
      </w:rPr>
    </w:lvl>
    <w:lvl w:ilvl="8" w:tplc="1C090005" w:tentative="1">
      <w:start w:val="1"/>
      <w:numFmt w:val="bullet"/>
      <w:lvlText w:val=""/>
      <w:lvlJc w:val="left"/>
      <w:pPr>
        <w:ind w:left="6510" w:hanging="360"/>
      </w:pPr>
      <w:rPr>
        <w:rFonts w:ascii="Wingdings" w:hAnsi="Wingdings" w:hint="default"/>
      </w:rPr>
    </w:lvl>
  </w:abstractNum>
  <w:abstractNum w:abstractNumId="8">
    <w:nsid w:val="48425114"/>
    <w:multiLevelType w:val="hybridMultilevel"/>
    <w:tmpl w:val="580AD3DA"/>
    <w:lvl w:ilvl="0" w:tplc="1C090001">
      <w:start w:val="1"/>
      <w:numFmt w:val="bullet"/>
      <w:lvlText w:val=""/>
      <w:lvlJc w:val="left"/>
      <w:pPr>
        <w:ind w:left="758" w:hanging="360"/>
      </w:pPr>
      <w:rPr>
        <w:rFonts w:ascii="Symbol" w:hAnsi="Symbol" w:hint="default"/>
      </w:rPr>
    </w:lvl>
    <w:lvl w:ilvl="1" w:tplc="1C090003" w:tentative="1">
      <w:start w:val="1"/>
      <w:numFmt w:val="bullet"/>
      <w:lvlText w:val="o"/>
      <w:lvlJc w:val="left"/>
      <w:pPr>
        <w:ind w:left="1478" w:hanging="360"/>
      </w:pPr>
      <w:rPr>
        <w:rFonts w:ascii="Courier New" w:hAnsi="Courier New" w:cs="Courier New" w:hint="default"/>
      </w:rPr>
    </w:lvl>
    <w:lvl w:ilvl="2" w:tplc="1C090005" w:tentative="1">
      <w:start w:val="1"/>
      <w:numFmt w:val="bullet"/>
      <w:lvlText w:val=""/>
      <w:lvlJc w:val="left"/>
      <w:pPr>
        <w:ind w:left="2198" w:hanging="360"/>
      </w:pPr>
      <w:rPr>
        <w:rFonts w:ascii="Wingdings" w:hAnsi="Wingdings" w:hint="default"/>
      </w:rPr>
    </w:lvl>
    <w:lvl w:ilvl="3" w:tplc="1C090001" w:tentative="1">
      <w:start w:val="1"/>
      <w:numFmt w:val="bullet"/>
      <w:lvlText w:val=""/>
      <w:lvlJc w:val="left"/>
      <w:pPr>
        <w:ind w:left="2918" w:hanging="360"/>
      </w:pPr>
      <w:rPr>
        <w:rFonts w:ascii="Symbol" w:hAnsi="Symbol" w:hint="default"/>
      </w:rPr>
    </w:lvl>
    <w:lvl w:ilvl="4" w:tplc="1C090003" w:tentative="1">
      <w:start w:val="1"/>
      <w:numFmt w:val="bullet"/>
      <w:lvlText w:val="o"/>
      <w:lvlJc w:val="left"/>
      <w:pPr>
        <w:ind w:left="3638" w:hanging="360"/>
      </w:pPr>
      <w:rPr>
        <w:rFonts w:ascii="Courier New" w:hAnsi="Courier New" w:cs="Courier New" w:hint="default"/>
      </w:rPr>
    </w:lvl>
    <w:lvl w:ilvl="5" w:tplc="1C090005" w:tentative="1">
      <w:start w:val="1"/>
      <w:numFmt w:val="bullet"/>
      <w:lvlText w:val=""/>
      <w:lvlJc w:val="left"/>
      <w:pPr>
        <w:ind w:left="4358" w:hanging="360"/>
      </w:pPr>
      <w:rPr>
        <w:rFonts w:ascii="Wingdings" w:hAnsi="Wingdings" w:hint="default"/>
      </w:rPr>
    </w:lvl>
    <w:lvl w:ilvl="6" w:tplc="1C090001" w:tentative="1">
      <w:start w:val="1"/>
      <w:numFmt w:val="bullet"/>
      <w:lvlText w:val=""/>
      <w:lvlJc w:val="left"/>
      <w:pPr>
        <w:ind w:left="5078" w:hanging="360"/>
      </w:pPr>
      <w:rPr>
        <w:rFonts w:ascii="Symbol" w:hAnsi="Symbol" w:hint="default"/>
      </w:rPr>
    </w:lvl>
    <w:lvl w:ilvl="7" w:tplc="1C090003" w:tentative="1">
      <w:start w:val="1"/>
      <w:numFmt w:val="bullet"/>
      <w:lvlText w:val="o"/>
      <w:lvlJc w:val="left"/>
      <w:pPr>
        <w:ind w:left="5798" w:hanging="360"/>
      </w:pPr>
      <w:rPr>
        <w:rFonts w:ascii="Courier New" w:hAnsi="Courier New" w:cs="Courier New" w:hint="default"/>
      </w:rPr>
    </w:lvl>
    <w:lvl w:ilvl="8" w:tplc="1C090005" w:tentative="1">
      <w:start w:val="1"/>
      <w:numFmt w:val="bullet"/>
      <w:lvlText w:val=""/>
      <w:lvlJc w:val="left"/>
      <w:pPr>
        <w:ind w:left="6518" w:hanging="360"/>
      </w:pPr>
      <w:rPr>
        <w:rFonts w:ascii="Wingdings" w:hAnsi="Wingdings" w:hint="default"/>
      </w:rPr>
    </w:lvl>
  </w:abstractNum>
  <w:abstractNum w:abstractNumId="9">
    <w:nsid w:val="587A03D5"/>
    <w:multiLevelType w:val="hybridMultilevel"/>
    <w:tmpl w:val="1DCED57C"/>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nsid w:val="5D60749D"/>
    <w:multiLevelType w:val="hybridMultilevel"/>
    <w:tmpl w:val="EB1653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6BA02522"/>
    <w:multiLevelType w:val="hybridMultilevel"/>
    <w:tmpl w:val="86ECA6D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7E317C96"/>
    <w:multiLevelType w:val="hybridMultilevel"/>
    <w:tmpl w:val="7FE888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5"/>
  </w:num>
  <w:num w:numId="4">
    <w:abstractNumId w:val="6"/>
  </w:num>
  <w:num w:numId="5">
    <w:abstractNumId w:val="2"/>
  </w:num>
  <w:num w:numId="6">
    <w:abstractNumId w:val="7"/>
  </w:num>
  <w:num w:numId="7">
    <w:abstractNumId w:val="11"/>
  </w:num>
  <w:num w:numId="8">
    <w:abstractNumId w:val="10"/>
  </w:num>
  <w:num w:numId="9">
    <w:abstractNumId w:val="4"/>
  </w:num>
  <w:num w:numId="10">
    <w:abstractNumId w:val="8"/>
  </w:num>
  <w:num w:numId="11">
    <w:abstractNumId w:val="1"/>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81D68"/>
    <w:rsid w:val="000132DD"/>
    <w:rsid w:val="00017279"/>
    <w:rsid w:val="0006404F"/>
    <w:rsid w:val="000C29F4"/>
    <w:rsid w:val="000D1482"/>
    <w:rsid w:val="00106A42"/>
    <w:rsid w:val="001B4D1C"/>
    <w:rsid w:val="001E5287"/>
    <w:rsid w:val="00292F25"/>
    <w:rsid w:val="002A7AEE"/>
    <w:rsid w:val="003516CD"/>
    <w:rsid w:val="00373F6B"/>
    <w:rsid w:val="003747D2"/>
    <w:rsid w:val="00380533"/>
    <w:rsid w:val="00451216"/>
    <w:rsid w:val="0049075C"/>
    <w:rsid w:val="004915FA"/>
    <w:rsid w:val="004C5936"/>
    <w:rsid w:val="004D4ABB"/>
    <w:rsid w:val="004F3284"/>
    <w:rsid w:val="005673DC"/>
    <w:rsid w:val="00585B27"/>
    <w:rsid w:val="006136F1"/>
    <w:rsid w:val="0063606C"/>
    <w:rsid w:val="00674F38"/>
    <w:rsid w:val="006C186B"/>
    <w:rsid w:val="00732C76"/>
    <w:rsid w:val="007C217E"/>
    <w:rsid w:val="007C5642"/>
    <w:rsid w:val="00881D68"/>
    <w:rsid w:val="008C2E4A"/>
    <w:rsid w:val="008D36C1"/>
    <w:rsid w:val="008D3D3D"/>
    <w:rsid w:val="009A638B"/>
    <w:rsid w:val="009C2D05"/>
    <w:rsid w:val="00A36840"/>
    <w:rsid w:val="00A43ED1"/>
    <w:rsid w:val="00A64174"/>
    <w:rsid w:val="00A91128"/>
    <w:rsid w:val="00A93B94"/>
    <w:rsid w:val="00AC5C29"/>
    <w:rsid w:val="00AC6F0C"/>
    <w:rsid w:val="00AF0C13"/>
    <w:rsid w:val="00B92F48"/>
    <w:rsid w:val="00B95B08"/>
    <w:rsid w:val="00BE3439"/>
    <w:rsid w:val="00C150AC"/>
    <w:rsid w:val="00C518EB"/>
    <w:rsid w:val="00CF0F06"/>
    <w:rsid w:val="00D253E1"/>
    <w:rsid w:val="00D376EF"/>
    <w:rsid w:val="00DD4AF2"/>
    <w:rsid w:val="00DF622D"/>
    <w:rsid w:val="00E00E3E"/>
    <w:rsid w:val="00E0535F"/>
    <w:rsid w:val="00E06890"/>
    <w:rsid w:val="00E14B3E"/>
    <w:rsid w:val="00E6608A"/>
    <w:rsid w:val="00EA095C"/>
    <w:rsid w:val="00EB0285"/>
    <w:rsid w:val="00F429B4"/>
    <w:rsid w:val="00F53808"/>
    <w:rsid w:val="00F77F90"/>
    <w:rsid w:val="00FD39EF"/>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ZA" w:eastAsia="en-Z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D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1D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D4ABB"/>
    <w:pPr>
      <w:ind w:left="720"/>
      <w:contextualSpacing/>
    </w:pPr>
  </w:style>
  <w:style w:type="character" w:styleId="CommentReference">
    <w:name w:val="annotation reference"/>
    <w:basedOn w:val="DefaultParagraphFont"/>
    <w:uiPriority w:val="99"/>
    <w:semiHidden/>
    <w:unhideWhenUsed/>
    <w:rsid w:val="004D4ABB"/>
    <w:rPr>
      <w:sz w:val="16"/>
      <w:szCs w:val="16"/>
    </w:rPr>
  </w:style>
  <w:style w:type="paragraph" w:styleId="CommentText">
    <w:name w:val="annotation text"/>
    <w:basedOn w:val="Normal"/>
    <w:link w:val="CommentTextChar"/>
    <w:uiPriority w:val="99"/>
    <w:semiHidden/>
    <w:unhideWhenUsed/>
    <w:rsid w:val="004D4ABB"/>
    <w:pPr>
      <w:spacing w:line="240" w:lineRule="auto"/>
    </w:pPr>
    <w:rPr>
      <w:sz w:val="20"/>
      <w:szCs w:val="20"/>
    </w:rPr>
  </w:style>
  <w:style w:type="character" w:customStyle="1" w:styleId="CommentTextChar">
    <w:name w:val="Comment Text Char"/>
    <w:basedOn w:val="DefaultParagraphFont"/>
    <w:link w:val="CommentText"/>
    <w:uiPriority w:val="99"/>
    <w:semiHidden/>
    <w:rsid w:val="004D4ABB"/>
    <w:rPr>
      <w:sz w:val="20"/>
      <w:szCs w:val="20"/>
    </w:rPr>
  </w:style>
  <w:style w:type="paragraph" w:styleId="CommentSubject">
    <w:name w:val="annotation subject"/>
    <w:basedOn w:val="CommentText"/>
    <w:next w:val="CommentText"/>
    <w:link w:val="CommentSubjectChar"/>
    <w:uiPriority w:val="99"/>
    <w:semiHidden/>
    <w:unhideWhenUsed/>
    <w:rsid w:val="004D4ABB"/>
    <w:rPr>
      <w:b/>
      <w:bCs/>
    </w:rPr>
  </w:style>
  <w:style w:type="character" w:customStyle="1" w:styleId="CommentSubjectChar">
    <w:name w:val="Comment Subject Char"/>
    <w:basedOn w:val="CommentTextChar"/>
    <w:link w:val="CommentSubject"/>
    <w:uiPriority w:val="99"/>
    <w:semiHidden/>
    <w:rsid w:val="004D4ABB"/>
    <w:rPr>
      <w:b/>
      <w:bCs/>
    </w:rPr>
  </w:style>
  <w:style w:type="paragraph" w:styleId="BalloonText">
    <w:name w:val="Balloon Text"/>
    <w:basedOn w:val="Normal"/>
    <w:link w:val="BalloonTextChar"/>
    <w:uiPriority w:val="99"/>
    <w:semiHidden/>
    <w:unhideWhenUsed/>
    <w:rsid w:val="004D4A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ABB"/>
    <w:rPr>
      <w:rFonts w:ascii="Tahoma" w:hAnsi="Tahoma" w:cs="Tahoma"/>
      <w:sz w:val="16"/>
      <w:szCs w:val="16"/>
    </w:rPr>
  </w:style>
  <w:style w:type="paragraph" w:styleId="Subtitle">
    <w:name w:val="Subtitle"/>
    <w:basedOn w:val="Normal"/>
    <w:next w:val="Normal"/>
    <w:link w:val="SubtitleChar"/>
    <w:uiPriority w:val="11"/>
    <w:qFormat/>
    <w:rsid w:val="007C217E"/>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11"/>
    <w:rsid w:val="007C217E"/>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7C217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7C217E"/>
    <w:rPr>
      <w:rFonts w:ascii="Cambria" w:eastAsia="Times New Roman" w:hAnsi="Cambria" w:cs="Times New Roman"/>
      <w:color w:val="17365D"/>
      <w:spacing w:val="5"/>
      <w:kern w:val="28"/>
      <w:sz w:val="52"/>
      <w:szCs w:val="52"/>
    </w:rPr>
  </w:style>
  <w:style w:type="character" w:styleId="Emphasis">
    <w:name w:val="Emphasis"/>
    <w:basedOn w:val="DefaultParagraphFont"/>
    <w:uiPriority w:val="20"/>
    <w:qFormat/>
    <w:rsid w:val="007C217E"/>
    <w:rPr>
      <w:i/>
      <w:iCs/>
    </w:rPr>
  </w:style>
  <w:style w:type="character" w:styleId="SubtleEmphasis">
    <w:name w:val="Subtle Emphasis"/>
    <w:basedOn w:val="DefaultParagraphFont"/>
    <w:uiPriority w:val="19"/>
    <w:qFormat/>
    <w:rsid w:val="007C217E"/>
    <w:rPr>
      <w:i/>
      <w:iCs/>
      <w:color w:val="808080"/>
    </w:rPr>
  </w:style>
  <w:style w:type="paragraph" w:styleId="Header">
    <w:name w:val="header"/>
    <w:basedOn w:val="Normal"/>
    <w:link w:val="HeaderChar"/>
    <w:uiPriority w:val="99"/>
    <w:semiHidden/>
    <w:unhideWhenUsed/>
    <w:rsid w:val="003516C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516CD"/>
    <w:rPr>
      <w:sz w:val="22"/>
      <w:szCs w:val="22"/>
      <w:lang w:eastAsia="en-US"/>
    </w:rPr>
  </w:style>
  <w:style w:type="paragraph" w:styleId="Footer">
    <w:name w:val="footer"/>
    <w:basedOn w:val="Normal"/>
    <w:link w:val="FooterChar"/>
    <w:uiPriority w:val="99"/>
    <w:unhideWhenUsed/>
    <w:rsid w:val="003516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16CD"/>
    <w:rPr>
      <w:sz w:val="22"/>
      <w:szCs w:val="22"/>
      <w:lang w:eastAsia="en-US"/>
    </w:rPr>
  </w:style>
  <w:style w:type="paragraph" w:styleId="FootnoteText">
    <w:name w:val="footnote text"/>
    <w:basedOn w:val="Normal"/>
    <w:link w:val="FootnoteTextChar"/>
    <w:uiPriority w:val="99"/>
    <w:semiHidden/>
    <w:unhideWhenUsed/>
    <w:rsid w:val="009C2D05"/>
    <w:pPr>
      <w:spacing w:after="0" w:line="240" w:lineRule="auto"/>
      <w:ind w:left="924" w:hanging="357"/>
      <w:jc w:val="both"/>
    </w:pPr>
    <w:rPr>
      <w:sz w:val="20"/>
      <w:szCs w:val="20"/>
    </w:rPr>
  </w:style>
  <w:style w:type="character" w:customStyle="1" w:styleId="FootnoteTextChar">
    <w:name w:val="Footnote Text Char"/>
    <w:basedOn w:val="DefaultParagraphFont"/>
    <w:link w:val="FootnoteText"/>
    <w:uiPriority w:val="99"/>
    <w:semiHidden/>
    <w:rsid w:val="009C2D05"/>
    <w:rPr>
      <w:lang w:eastAsia="en-US"/>
    </w:rPr>
  </w:style>
  <w:style w:type="character" w:styleId="FootnoteReference">
    <w:name w:val="footnote reference"/>
    <w:basedOn w:val="DefaultParagraphFont"/>
    <w:uiPriority w:val="99"/>
    <w:semiHidden/>
    <w:unhideWhenUsed/>
    <w:rsid w:val="009C2D05"/>
    <w:rPr>
      <w:vertAlign w:val="superscript"/>
    </w:rPr>
  </w:style>
</w:styles>
</file>

<file path=word/webSettings.xml><?xml version="1.0" encoding="utf-8"?>
<w:webSettings xmlns:r="http://schemas.openxmlformats.org/officeDocument/2006/relationships" xmlns:w="http://schemas.openxmlformats.org/wordprocessingml/2006/main">
  <w:divs>
    <w:div w:id="9983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890205-C229-44A6-AABA-A80059C9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1435</Words>
  <Characters>8183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xego.s</cp:lastModifiedBy>
  <cp:revision>5</cp:revision>
  <dcterms:created xsi:type="dcterms:W3CDTF">2012-07-25T06:25:00Z</dcterms:created>
  <dcterms:modified xsi:type="dcterms:W3CDTF">2012-07-26T05:30:00Z</dcterms:modified>
</cp:coreProperties>
</file>